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1B" w:rsidRPr="009442E7" w:rsidRDefault="006F051B">
      <w:pPr>
        <w:pStyle w:val="NoSpacing"/>
        <w:tabs>
          <w:tab w:val="left" w:pos="567"/>
        </w:tabs>
        <w:jc w:val="both"/>
        <w:rPr>
          <w:rFonts w:cs="Arial"/>
          <w:b/>
          <w:bCs/>
          <w:szCs w:val="24"/>
        </w:rPr>
      </w:pPr>
    </w:p>
    <w:p w:rsidR="00A767B4" w:rsidRPr="009442E7" w:rsidRDefault="00A767B4">
      <w:pPr>
        <w:pStyle w:val="NoSpacing"/>
        <w:tabs>
          <w:tab w:val="left" w:pos="567"/>
        </w:tabs>
        <w:jc w:val="both"/>
        <w:rPr>
          <w:rFonts w:cs="Arial"/>
          <w:b/>
          <w:bCs/>
          <w:szCs w:val="24"/>
        </w:rPr>
      </w:pPr>
    </w:p>
    <w:p w:rsidR="006F051B" w:rsidRPr="009442E7" w:rsidRDefault="006F051B">
      <w:pPr>
        <w:pStyle w:val="NoSpacing"/>
        <w:tabs>
          <w:tab w:val="left" w:pos="567"/>
        </w:tabs>
        <w:jc w:val="both"/>
        <w:rPr>
          <w:rFonts w:cs="Arial"/>
          <w:b/>
          <w:bCs/>
          <w:szCs w:val="24"/>
        </w:rPr>
      </w:pPr>
      <w:r w:rsidRPr="009442E7">
        <w:rPr>
          <w:rFonts w:cs="Arial"/>
          <w:b/>
          <w:bCs/>
          <w:szCs w:val="24"/>
        </w:rPr>
        <w:t xml:space="preserve">Lancashire Enterprise Partnership Limited </w:t>
      </w:r>
    </w:p>
    <w:p w:rsidR="006F051B" w:rsidRPr="009442E7" w:rsidRDefault="006F051B">
      <w:pPr>
        <w:pStyle w:val="NoSpacing"/>
        <w:tabs>
          <w:tab w:val="left" w:pos="567"/>
        </w:tabs>
        <w:jc w:val="both"/>
        <w:rPr>
          <w:rFonts w:cs="Arial"/>
          <w:b/>
          <w:bCs/>
          <w:szCs w:val="24"/>
        </w:rPr>
      </w:pPr>
    </w:p>
    <w:p w:rsidR="006F051B" w:rsidRPr="009442E7" w:rsidRDefault="006F051B">
      <w:pPr>
        <w:pStyle w:val="NoSpacing"/>
        <w:tabs>
          <w:tab w:val="left" w:pos="567"/>
        </w:tabs>
        <w:jc w:val="both"/>
        <w:rPr>
          <w:rFonts w:cs="Arial"/>
          <w:b/>
          <w:bCs/>
          <w:szCs w:val="24"/>
        </w:rPr>
      </w:pPr>
      <w:r w:rsidRPr="009442E7">
        <w:rPr>
          <w:rFonts w:cs="Arial"/>
          <w:b/>
          <w:bCs/>
          <w:szCs w:val="24"/>
        </w:rPr>
        <w:t>Private &amp; Confidential</w:t>
      </w:r>
      <w:r w:rsidR="00336126" w:rsidRPr="009442E7">
        <w:rPr>
          <w:rFonts w:cs="Arial"/>
          <w:b/>
          <w:bCs/>
          <w:szCs w:val="24"/>
        </w:rPr>
        <w:t>: NO</w:t>
      </w:r>
    </w:p>
    <w:p w:rsidR="00336126" w:rsidRPr="009442E7" w:rsidRDefault="00336126">
      <w:pPr>
        <w:pStyle w:val="NoSpacing"/>
        <w:tabs>
          <w:tab w:val="left" w:pos="567"/>
        </w:tabs>
        <w:jc w:val="both"/>
        <w:rPr>
          <w:rFonts w:cs="Arial"/>
          <w:b/>
          <w:bCs/>
          <w:szCs w:val="24"/>
        </w:rPr>
      </w:pPr>
    </w:p>
    <w:p w:rsidR="00336126" w:rsidRPr="009442E7" w:rsidRDefault="00336126">
      <w:pPr>
        <w:pStyle w:val="NoSpacing"/>
        <w:tabs>
          <w:tab w:val="left" w:pos="567"/>
        </w:tabs>
        <w:jc w:val="both"/>
        <w:rPr>
          <w:rFonts w:cs="Arial"/>
          <w:b/>
          <w:bCs/>
          <w:szCs w:val="24"/>
        </w:rPr>
      </w:pPr>
      <w:r w:rsidRPr="009442E7">
        <w:rPr>
          <w:rFonts w:cs="Arial"/>
          <w:b/>
          <w:bCs/>
          <w:szCs w:val="24"/>
        </w:rPr>
        <w:t>Date:</w:t>
      </w:r>
      <w:r w:rsidR="00F01B2F">
        <w:rPr>
          <w:rFonts w:cs="Arial"/>
          <w:b/>
          <w:bCs/>
          <w:szCs w:val="24"/>
        </w:rPr>
        <w:t xml:space="preserve"> 6</w:t>
      </w:r>
      <w:r w:rsidR="00F01B2F" w:rsidRPr="00F01B2F">
        <w:rPr>
          <w:rFonts w:cs="Arial"/>
          <w:b/>
          <w:bCs/>
          <w:szCs w:val="24"/>
          <w:vertAlign w:val="superscript"/>
        </w:rPr>
        <w:t>th</w:t>
      </w:r>
      <w:r w:rsidR="00F01B2F">
        <w:rPr>
          <w:rFonts w:cs="Arial"/>
          <w:b/>
          <w:bCs/>
          <w:szCs w:val="24"/>
        </w:rPr>
        <w:t xml:space="preserve"> </w:t>
      </w:r>
      <w:r w:rsidR="00E53FA1" w:rsidRPr="009442E7">
        <w:rPr>
          <w:rFonts w:cs="Arial"/>
          <w:b/>
          <w:bCs/>
          <w:szCs w:val="24"/>
        </w:rPr>
        <w:t>October 15</w:t>
      </w:r>
    </w:p>
    <w:p w:rsidR="00336126" w:rsidRPr="009442E7" w:rsidRDefault="00336126">
      <w:pPr>
        <w:pStyle w:val="NoSpacing"/>
        <w:tabs>
          <w:tab w:val="left" w:pos="567"/>
        </w:tabs>
        <w:jc w:val="both"/>
        <w:rPr>
          <w:rFonts w:cs="Arial"/>
          <w:b/>
          <w:bCs/>
          <w:szCs w:val="24"/>
        </w:rPr>
      </w:pPr>
    </w:p>
    <w:p w:rsidR="00336126" w:rsidRPr="009442E7" w:rsidRDefault="00336126" w:rsidP="00336126">
      <w:pPr>
        <w:pStyle w:val="ListParagraph"/>
        <w:ind w:left="0"/>
        <w:jc w:val="both"/>
        <w:rPr>
          <w:rFonts w:ascii="Arial" w:hAnsi="Arial" w:cs="Arial"/>
          <w:sz w:val="24"/>
          <w:szCs w:val="24"/>
        </w:rPr>
      </w:pPr>
      <w:r w:rsidRPr="009442E7">
        <w:rPr>
          <w:rFonts w:ascii="Arial" w:hAnsi="Arial" w:cs="Arial"/>
          <w:b/>
          <w:sz w:val="24"/>
          <w:szCs w:val="24"/>
        </w:rPr>
        <w:t xml:space="preserve">European Structural &amp; Investment Funding </w:t>
      </w:r>
      <w:r w:rsidR="00E53FA1" w:rsidRPr="009442E7">
        <w:rPr>
          <w:rFonts w:ascii="Arial" w:hAnsi="Arial" w:cs="Arial"/>
          <w:b/>
          <w:sz w:val="24"/>
          <w:szCs w:val="24"/>
        </w:rPr>
        <w:t>– Pi</w:t>
      </w:r>
      <w:r w:rsidR="00F60B61">
        <w:rPr>
          <w:rFonts w:ascii="Arial" w:hAnsi="Arial" w:cs="Arial"/>
          <w:b/>
          <w:sz w:val="24"/>
          <w:szCs w:val="24"/>
        </w:rPr>
        <w:t>peline Development and Project C</w:t>
      </w:r>
      <w:r w:rsidR="00E53FA1" w:rsidRPr="009442E7">
        <w:rPr>
          <w:rFonts w:ascii="Arial" w:hAnsi="Arial" w:cs="Arial"/>
          <w:b/>
          <w:sz w:val="24"/>
          <w:szCs w:val="24"/>
        </w:rPr>
        <w:t>alls</w:t>
      </w:r>
    </w:p>
    <w:p w:rsidR="006F051B" w:rsidRPr="009442E7" w:rsidRDefault="006F051B">
      <w:pPr>
        <w:pStyle w:val="NoSpacing"/>
        <w:tabs>
          <w:tab w:val="left" w:pos="567"/>
        </w:tabs>
        <w:jc w:val="both"/>
        <w:rPr>
          <w:rFonts w:cs="Arial"/>
          <w:b/>
          <w:bCs/>
          <w:szCs w:val="24"/>
        </w:rPr>
      </w:pPr>
    </w:p>
    <w:p w:rsidR="00336126" w:rsidRPr="009442E7" w:rsidRDefault="00336126" w:rsidP="00336126">
      <w:pPr>
        <w:rPr>
          <w:b/>
          <w:sz w:val="24"/>
          <w:szCs w:val="24"/>
        </w:rPr>
      </w:pPr>
      <w:r w:rsidRPr="009442E7">
        <w:rPr>
          <w:b/>
          <w:sz w:val="24"/>
          <w:szCs w:val="24"/>
        </w:rPr>
        <w:t xml:space="preserve">Report Authors: Sean McGrath, Development and Corporate Resources, Lancashire County Council.  Andy Walker, Head of Business Growth Lancashire County Council </w:t>
      </w:r>
    </w:p>
    <w:p w:rsidR="00336126" w:rsidRDefault="00336126">
      <w:pPr>
        <w:pStyle w:val="NoSpacing"/>
        <w:tabs>
          <w:tab w:val="left" w:pos="567"/>
        </w:tabs>
        <w:jc w:val="both"/>
        <w:rPr>
          <w:rFonts w:cs="Arial"/>
          <w:b/>
          <w:bCs/>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1B2F" w:rsidRPr="00541AD1" w:rsidTr="002D4443">
        <w:trPr>
          <w:trHeight w:val="2691"/>
        </w:trPr>
        <w:tc>
          <w:tcPr>
            <w:tcW w:w="9180" w:type="dxa"/>
          </w:tcPr>
          <w:p w:rsidR="00F01B2F" w:rsidRPr="00541AD1" w:rsidRDefault="00F01B2F" w:rsidP="002D4443">
            <w:pPr>
              <w:jc w:val="both"/>
              <w:rPr>
                <w:b/>
                <w:sz w:val="24"/>
                <w:szCs w:val="24"/>
                <w:u w:val="single"/>
              </w:rPr>
            </w:pPr>
          </w:p>
          <w:p w:rsidR="00F01B2F" w:rsidRDefault="00F01B2F" w:rsidP="002D4443">
            <w:pPr>
              <w:pStyle w:val="Heading6"/>
              <w:jc w:val="both"/>
              <w:rPr>
                <w:rFonts w:ascii="Arial" w:hAnsi="Arial" w:cs="Arial"/>
                <w:sz w:val="24"/>
                <w:szCs w:val="24"/>
              </w:rPr>
            </w:pPr>
            <w:r w:rsidRPr="00541AD1">
              <w:rPr>
                <w:rFonts w:ascii="Arial" w:hAnsi="Arial" w:cs="Arial"/>
                <w:sz w:val="24"/>
                <w:szCs w:val="24"/>
              </w:rPr>
              <w:t>Executive Summary</w:t>
            </w:r>
          </w:p>
          <w:p w:rsidR="00F01B2F" w:rsidRDefault="00F01B2F" w:rsidP="002D4443">
            <w:pPr>
              <w:rPr>
                <w:sz w:val="24"/>
                <w:szCs w:val="24"/>
              </w:rPr>
            </w:pPr>
          </w:p>
          <w:p w:rsidR="00F01B2F" w:rsidRPr="00496D48" w:rsidRDefault="00F01B2F" w:rsidP="00F01B2F">
            <w:pPr>
              <w:pStyle w:val="PlainText"/>
              <w:jc w:val="both"/>
              <w:rPr>
                <w:rFonts w:ascii="Arial" w:hAnsi="Arial" w:cs="Arial"/>
                <w:sz w:val="24"/>
                <w:szCs w:val="24"/>
              </w:rPr>
            </w:pPr>
            <w:r w:rsidRPr="00496D48">
              <w:rPr>
                <w:rFonts w:ascii="Arial" w:hAnsi="Arial" w:cs="Arial"/>
                <w:sz w:val="24"/>
                <w:szCs w:val="24"/>
              </w:rPr>
              <w:t>The report sets out the latest position on the development of Lancashire’s European Structural and Investment Funds (ESIF) Strategy</w:t>
            </w:r>
            <w:r>
              <w:rPr>
                <w:rFonts w:ascii="Arial" w:hAnsi="Arial" w:cs="Arial"/>
                <w:sz w:val="24"/>
                <w:szCs w:val="24"/>
              </w:rPr>
              <w:t xml:space="preserve">, in particular </w:t>
            </w:r>
            <w:r w:rsidRPr="00496D48">
              <w:rPr>
                <w:rFonts w:ascii="Arial" w:hAnsi="Arial" w:cs="Arial"/>
                <w:sz w:val="24"/>
                <w:szCs w:val="24"/>
              </w:rPr>
              <w:t xml:space="preserve"> </w:t>
            </w:r>
          </w:p>
          <w:p w:rsidR="00F01B2F" w:rsidRPr="00496D48" w:rsidRDefault="00F01B2F" w:rsidP="00F01B2F">
            <w:pPr>
              <w:pStyle w:val="PlainText"/>
              <w:ind w:left="567" w:hanging="567"/>
              <w:jc w:val="both"/>
              <w:rPr>
                <w:rFonts w:ascii="Arial" w:hAnsi="Arial" w:cs="Arial"/>
                <w:sz w:val="24"/>
                <w:szCs w:val="24"/>
              </w:rPr>
            </w:pPr>
          </w:p>
          <w:p w:rsidR="00F01B2F" w:rsidRDefault="00F01B2F" w:rsidP="00F01B2F">
            <w:pPr>
              <w:pStyle w:val="PlainText"/>
              <w:numPr>
                <w:ilvl w:val="0"/>
                <w:numId w:val="8"/>
              </w:numPr>
              <w:ind w:left="993" w:hanging="426"/>
              <w:jc w:val="both"/>
              <w:rPr>
                <w:rFonts w:ascii="Arial" w:hAnsi="Arial" w:cs="Arial"/>
                <w:sz w:val="24"/>
                <w:szCs w:val="24"/>
              </w:rPr>
            </w:pPr>
            <w:r>
              <w:rPr>
                <w:rFonts w:ascii="Arial" w:hAnsi="Arial" w:cs="Arial"/>
                <w:sz w:val="24"/>
                <w:szCs w:val="24"/>
              </w:rPr>
              <w:t>Operational Programme and Lancashire ESIF Strategy Approval</w:t>
            </w:r>
          </w:p>
          <w:p w:rsidR="00F01B2F" w:rsidRDefault="00F01B2F" w:rsidP="00F01B2F">
            <w:pPr>
              <w:pStyle w:val="PlainText"/>
              <w:numPr>
                <w:ilvl w:val="0"/>
                <w:numId w:val="8"/>
              </w:numPr>
              <w:ind w:left="993" w:hanging="426"/>
              <w:jc w:val="both"/>
              <w:rPr>
                <w:rFonts w:ascii="Arial" w:hAnsi="Arial" w:cs="Arial"/>
                <w:sz w:val="24"/>
                <w:szCs w:val="24"/>
              </w:rPr>
            </w:pPr>
            <w:r>
              <w:rPr>
                <w:rFonts w:ascii="Arial" w:hAnsi="Arial" w:cs="Arial"/>
                <w:sz w:val="24"/>
                <w:szCs w:val="24"/>
              </w:rPr>
              <w:t>Future organisation of the Lancashire ESIF partnership</w:t>
            </w:r>
          </w:p>
          <w:p w:rsidR="00F01B2F" w:rsidRDefault="00F01B2F" w:rsidP="00F01B2F">
            <w:pPr>
              <w:pStyle w:val="PlainText"/>
              <w:numPr>
                <w:ilvl w:val="0"/>
                <w:numId w:val="8"/>
              </w:numPr>
              <w:ind w:left="993" w:hanging="426"/>
              <w:jc w:val="both"/>
              <w:rPr>
                <w:rFonts w:ascii="Arial" w:hAnsi="Arial" w:cs="Arial"/>
                <w:sz w:val="24"/>
                <w:szCs w:val="24"/>
              </w:rPr>
            </w:pPr>
            <w:r>
              <w:rPr>
                <w:rFonts w:ascii="Arial" w:hAnsi="Arial" w:cs="Arial"/>
                <w:sz w:val="24"/>
                <w:szCs w:val="24"/>
              </w:rPr>
              <w:t>Project calls/l</w:t>
            </w:r>
            <w:r w:rsidRPr="00DF0FD2">
              <w:rPr>
                <w:rFonts w:ascii="Arial" w:hAnsi="Arial" w:cs="Arial"/>
                <w:sz w:val="24"/>
                <w:szCs w:val="24"/>
              </w:rPr>
              <w:t>aunches</w:t>
            </w:r>
          </w:p>
          <w:p w:rsidR="00F01B2F" w:rsidRDefault="00F01B2F" w:rsidP="00F01B2F">
            <w:pPr>
              <w:pStyle w:val="PlainText"/>
              <w:numPr>
                <w:ilvl w:val="0"/>
                <w:numId w:val="8"/>
              </w:numPr>
              <w:ind w:left="993" w:hanging="426"/>
              <w:jc w:val="both"/>
              <w:rPr>
                <w:rFonts w:ascii="Arial" w:hAnsi="Arial" w:cs="Arial"/>
                <w:sz w:val="24"/>
                <w:szCs w:val="24"/>
              </w:rPr>
            </w:pPr>
            <w:r>
              <w:rPr>
                <w:rFonts w:ascii="Arial" w:hAnsi="Arial" w:cs="Arial"/>
                <w:sz w:val="24"/>
                <w:szCs w:val="24"/>
              </w:rPr>
              <w:t>Project pipeline development</w:t>
            </w:r>
          </w:p>
          <w:p w:rsidR="00F01B2F" w:rsidRDefault="00F01B2F" w:rsidP="00F01B2F">
            <w:pPr>
              <w:pStyle w:val="PlainText"/>
              <w:ind w:left="567"/>
              <w:jc w:val="both"/>
              <w:rPr>
                <w:rFonts w:ascii="Arial" w:hAnsi="Arial" w:cs="Arial"/>
                <w:sz w:val="24"/>
                <w:szCs w:val="24"/>
              </w:rPr>
            </w:pPr>
          </w:p>
          <w:p w:rsidR="00F01B2F" w:rsidRDefault="00F01B2F" w:rsidP="002D4443">
            <w:pPr>
              <w:jc w:val="both"/>
              <w:rPr>
                <w:b/>
                <w:sz w:val="24"/>
                <w:szCs w:val="24"/>
              </w:rPr>
            </w:pPr>
            <w:r w:rsidRPr="00967F3B">
              <w:rPr>
                <w:b/>
                <w:sz w:val="24"/>
                <w:szCs w:val="24"/>
              </w:rPr>
              <w:t>Recommendation</w:t>
            </w:r>
            <w:r>
              <w:rPr>
                <w:b/>
                <w:sz w:val="24"/>
                <w:szCs w:val="24"/>
              </w:rPr>
              <w:t>s</w:t>
            </w:r>
          </w:p>
          <w:p w:rsidR="00F01B2F" w:rsidRDefault="00F01B2F" w:rsidP="002D4443">
            <w:pPr>
              <w:rPr>
                <w:sz w:val="24"/>
                <w:szCs w:val="24"/>
              </w:rPr>
            </w:pPr>
          </w:p>
          <w:p w:rsidR="00F01B2F" w:rsidRPr="00F01B2F" w:rsidRDefault="00F01B2F" w:rsidP="00F01B2F">
            <w:pPr>
              <w:rPr>
                <w:sz w:val="24"/>
                <w:szCs w:val="24"/>
              </w:rPr>
            </w:pPr>
            <w:r w:rsidRPr="000D5162">
              <w:rPr>
                <w:sz w:val="24"/>
              </w:rPr>
              <w:t xml:space="preserve">The LEP Board </w:t>
            </w:r>
            <w:r>
              <w:rPr>
                <w:sz w:val="24"/>
              </w:rPr>
              <w:t xml:space="preserve">is </w:t>
            </w:r>
            <w:r w:rsidRPr="000D5162">
              <w:rPr>
                <w:sz w:val="24"/>
              </w:rPr>
              <w:t>asked to</w:t>
            </w:r>
            <w:r>
              <w:rPr>
                <w:sz w:val="24"/>
                <w:szCs w:val="24"/>
              </w:rPr>
              <w:t xml:space="preserve"> n</w:t>
            </w:r>
            <w:r w:rsidRPr="00F01B2F">
              <w:rPr>
                <w:sz w:val="24"/>
                <w:szCs w:val="24"/>
              </w:rPr>
              <w:t>ote the progress set out in this report and the on-going delays in developing new Financial Engineering Instruments, as highlighted in section 5.</w:t>
            </w:r>
          </w:p>
          <w:p w:rsidR="00F01B2F" w:rsidRPr="00A3299F" w:rsidRDefault="00F01B2F" w:rsidP="002D4443">
            <w:pPr>
              <w:rPr>
                <w:sz w:val="24"/>
                <w:szCs w:val="24"/>
              </w:rPr>
            </w:pPr>
          </w:p>
        </w:tc>
      </w:tr>
    </w:tbl>
    <w:p w:rsidR="006F051B" w:rsidRPr="009442E7" w:rsidRDefault="006F051B">
      <w:pPr>
        <w:pStyle w:val="NoSpacing"/>
        <w:tabs>
          <w:tab w:val="left" w:pos="567"/>
        </w:tabs>
        <w:rPr>
          <w:rFonts w:cs="Arial"/>
          <w:i/>
          <w:szCs w:val="24"/>
        </w:rPr>
      </w:pPr>
    </w:p>
    <w:p w:rsidR="006F051B" w:rsidRPr="009442E7" w:rsidRDefault="00336126">
      <w:pPr>
        <w:pStyle w:val="ListParagraph"/>
        <w:ind w:left="567" w:hanging="567"/>
        <w:rPr>
          <w:rFonts w:ascii="Arial" w:hAnsi="Arial" w:cs="Arial"/>
          <w:b/>
          <w:sz w:val="24"/>
          <w:szCs w:val="24"/>
        </w:rPr>
      </w:pPr>
      <w:r w:rsidRPr="009442E7">
        <w:rPr>
          <w:rFonts w:ascii="Arial" w:hAnsi="Arial" w:cs="Arial"/>
          <w:b/>
          <w:sz w:val="24"/>
          <w:szCs w:val="24"/>
        </w:rPr>
        <w:t>Background and Advice</w:t>
      </w:r>
    </w:p>
    <w:p w:rsidR="00DF0FD2" w:rsidRPr="009442E7" w:rsidRDefault="00DF0FD2" w:rsidP="00797697">
      <w:pPr>
        <w:pStyle w:val="PlainText"/>
        <w:jc w:val="both"/>
        <w:rPr>
          <w:rFonts w:ascii="Arial" w:hAnsi="Arial" w:cs="Arial"/>
          <w:sz w:val="24"/>
          <w:szCs w:val="24"/>
        </w:rPr>
      </w:pPr>
    </w:p>
    <w:p w:rsidR="006F051B" w:rsidRPr="009442E7" w:rsidRDefault="006F051B" w:rsidP="00797697">
      <w:pPr>
        <w:pStyle w:val="ListParagraph"/>
        <w:numPr>
          <w:ilvl w:val="0"/>
          <w:numId w:val="6"/>
        </w:numPr>
        <w:ind w:left="567" w:right="-227" w:hanging="567"/>
        <w:jc w:val="both"/>
        <w:rPr>
          <w:rFonts w:ascii="Arial" w:hAnsi="Arial" w:cs="Arial"/>
          <w:b/>
          <w:sz w:val="24"/>
          <w:szCs w:val="24"/>
        </w:rPr>
      </w:pPr>
      <w:r w:rsidRPr="009442E7">
        <w:rPr>
          <w:rFonts w:ascii="Arial" w:hAnsi="Arial" w:cs="Arial"/>
          <w:b/>
          <w:sz w:val="24"/>
          <w:szCs w:val="24"/>
        </w:rPr>
        <w:t xml:space="preserve">European Structural and Investment Funds </w:t>
      </w:r>
      <w:r w:rsidR="00E53FA1" w:rsidRPr="009442E7">
        <w:rPr>
          <w:rFonts w:ascii="Arial" w:hAnsi="Arial" w:cs="Arial"/>
          <w:b/>
          <w:sz w:val="24"/>
          <w:szCs w:val="24"/>
        </w:rPr>
        <w:t>Operational programmes and ESIF Strategy Approval</w:t>
      </w:r>
    </w:p>
    <w:p w:rsidR="006F051B" w:rsidRPr="009442E7" w:rsidRDefault="006F051B" w:rsidP="00797697">
      <w:pPr>
        <w:ind w:left="567" w:hanging="567"/>
        <w:jc w:val="both"/>
        <w:rPr>
          <w:i/>
          <w:sz w:val="24"/>
          <w:szCs w:val="24"/>
        </w:rPr>
      </w:pPr>
      <w:r w:rsidRPr="009442E7">
        <w:rPr>
          <w:i/>
          <w:sz w:val="24"/>
          <w:szCs w:val="24"/>
        </w:rPr>
        <w:t xml:space="preserve"> </w:t>
      </w:r>
    </w:p>
    <w:p w:rsidR="008452B9" w:rsidRPr="009442E7" w:rsidRDefault="006F051B" w:rsidP="008452B9">
      <w:pPr>
        <w:pStyle w:val="ListParagraph"/>
        <w:numPr>
          <w:ilvl w:val="1"/>
          <w:numId w:val="41"/>
        </w:numPr>
        <w:jc w:val="both"/>
        <w:rPr>
          <w:rFonts w:ascii="Arial" w:hAnsi="Arial" w:cs="Arial"/>
          <w:sz w:val="24"/>
          <w:szCs w:val="24"/>
        </w:rPr>
      </w:pPr>
      <w:r w:rsidRPr="009442E7">
        <w:rPr>
          <w:rFonts w:ascii="Arial" w:hAnsi="Arial" w:cs="Arial"/>
          <w:sz w:val="24"/>
          <w:szCs w:val="24"/>
        </w:rPr>
        <w:lastRenderedPageBreak/>
        <w:t>As reported at previous meetings the Government has established a National (England) Growth Programme for EU f</w:t>
      </w:r>
      <w:r w:rsidR="00DF0FD2" w:rsidRPr="009442E7">
        <w:rPr>
          <w:rFonts w:ascii="Arial" w:hAnsi="Arial" w:cs="Arial"/>
          <w:sz w:val="24"/>
          <w:szCs w:val="24"/>
        </w:rPr>
        <w:t xml:space="preserve">unding over the period 2014-20 </w:t>
      </w:r>
      <w:r w:rsidR="00921CEE" w:rsidRPr="009442E7">
        <w:rPr>
          <w:rFonts w:ascii="Arial" w:hAnsi="Arial" w:cs="Arial"/>
          <w:sz w:val="24"/>
          <w:szCs w:val="24"/>
        </w:rPr>
        <w:t>giving</w:t>
      </w:r>
      <w:r w:rsidRPr="009442E7">
        <w:rPr>
          <w:rFonts w:ascii="Arial" w:hAnsi="Arial" w:cs="Arial"/>
          <w:sz w:val="24"/>
          <w:szCs w:val="24"/>
        </w:rPr>
        <w:t xml:space="preserve"> Lancashire having a notional allocation of £231m.  The allocation is split approx</w:t>
      </w:r>
      <w:r w:rsidR="00AA4BA1" w:rsidRPr="009442E7">
        <w:rPr>
          <w:rFonts w:ascii="Arial" w:hAnsi="Arial" w:cs="Arial"/>
          <w:sz w:val="24"/>
          <w:szCs w:val="24"/>
        </w:rPr>
        <w:t>i</w:t>
      </w:r>
      <w:r w:rsidRPr="009442E7">
        <w:rPr>
          <w:rFonts w:ascii="Arial" w:hAnsi="Arial" w:cs="Arial"/>
          <w:sz w:val="24"/>
          <w:szCs w:val="24"/>
        </w:rPr>
        <w:t xml:space="preserve">mately £137m </w:t>
      </w:r>
      <w:r w:rsidR="00E53FA1" w:rsidRPr="009442E7">
        <w:rPr>
          <w:rFonts w:ascii="Arial" w:hAnsi="Arial" w:cs="Arial"/>
          <w:sz w:val="24"/>
          <w:szCs w:val="24"/>
        </w:rPr>
        <w:t xml:space="preserve">from the </w:t>
      </w:r>
      <w:r w:rsidRPr="009442E7">
        <w:rPr>
          <w:rFonts w:ascii="Arial" w:hAnsi="Arial" w:cs="Arial"/>
          <w:sz w:val="24"/>
          <w:szCs w:val="24"/>
        </w:rPr>
        <w:t>E</w:t>
      </w:r>
      <w:r w:rsidR="00E53FA1" w:rsidRPr="009442E7">
        <w:rPr>
          <w:rFonts w:ascii="Arial" w:hAnsi="Arial" w:cs="Arial"/>
          <w:sz w:val="24"/>
          <w:szCs w:val="24"/>
        </w:rPr>
        <w:t>uropean Regional Development Fund (ERDF)</w:t>
      </w:r>
      <w:r w:rsidRPr="009442E7">
        <w:rPr>
          <w:rFonts w:ascii="Arial" w:hAnsi="Arial" w:cs="Arial"/>
          <w:sz w:val="24"/>
          <w:szCs w:val="24"/>
        </w:rPr>
        <w:t xml:space="preserve">, £90m </w:t>
      </w:r>
      <w:r w:rsidR="00E53FA1" w:rsidRPr="009442E7">
        <w:rPr>
          <w:rFonts w:ascii="Arial" w:hAnsi="Arial" w:cs="Arial"/>
          <w:sz w:val="24"/>
          <w:szCs w:val="24"/>
        </w:rPr>
        <w:t xml:space="preserve">from the </w:t>
      </w:r>
      <w:r w:rsidRPr="009442E7">
        <w:rPr>
          <w:rFonts w:ascii="Arial" w:hAnsi="Arial" w:cs="Arial"/>
          <w:sz w:val="24"/>
          <w:szCs w:val="24"/>
        </w:rPr>
        <w:t>E</w:t>
      </w:r>
      <w:r w:rsidR="00E53FA1" w:rsidRPr="009442E7">
        <w:rPr>
          <w:rFonts w:ascii="Arial" w:hAnsi="Arial" w:cs="Arial"/>
          <w:sz w:val="24"/>
          <w:szCs w:val="24"/>
        </w:rPr>
        <w:t xml:space="preserve">uropean Social Fund (ESF) </w:t>
      </w:r>
      <w:r w:rsidRPr="009442E7">
        <w:rPr>
          <w:rFonts w:ascii="Arial" w:hAnsi="Arial" w:cs="Arial"/>
          <w:sz w:val="24"/>
          <w:szCs w:val="24"/>
        </w:rPr>
        <w:t xml:space="preserve">and £4m </w:t>
      </w:r>
      <w:r w:rsidR="00E53FA1" w:rsidRPr="009442E7">
        <w:rPr>
          <w:rFonts w:ascii="Arial" w:hAnsi="Arial" w:cs="Arial"/>
          <w:sz w:val="24"/>
          <w:szCs w:val="24"/>
        </w:rPr>
        <w:t xml:space="preserve">from the </w:t>
      </w:r>
      <w:r w:rsidRPr="009442E7">
        <w:rPr>
          <w:rFonts w:ascii="Arial" w:hAnsi="Arial" w:cs="Arial"/>
          <w:sz w:val="24"/>
          <w:szCs w:val="24"/>
        </w:rPr>
        <w:t>E</w:t>
      </w:r>
      <w:r w:rsidR="00E53FA1" w:rsidRPr="009442E7">
        <w:rPr>
          <w:rFonts w:ascii="Arial" w:hAnsi="Arial" w:cs="Arial"/>
          <w:sz w:val="24"/>
          <w:szCs w:val="24"/>
        </w:rPr>
        <w:t>uropean, Agricultural, Farming and Rural Development (E</w:t>
      </w:r>
      <w:r w:rsidRPr="009442E7">
        <w:rPr>
          <w:rFonts w:ascii="Arial" w:hAnsi="Arial" w:cs="Arial"/>
          <w:sz w:val="24"/>
          <w:szCs w:val="24"/>
        </w:rPr>
        <w:t>AFRD</w:t>
      </w:r>
      <w:r w:rsidR="00E53FA1" w:rsidRPr="009442E7">
        <w:rPr>
          <w:rFonts w:ascii="Arial" w:hAnsi="Arial" w:cs="Arial"/>
          <w:sz w:val="24"/>
          <w:szCs w:val="24"/>
        </w:rPr>
        <w:t>) Fund</w:t>
      </w:r>
      <w:r w:rsidRPr="009442E7">
        <w:rPr>
          <w:rFonts w:ascii="Arial" w:hAnsi="Arial" w:cs="Arial"/>
          <w:sz w:val="24"/>
          <w:szCs w:val="24"/>
        </w:rPr>
        <w:t>.</w:t>
      </w:r>
      <w:r w:rsidR="00E53FA1" w:rsidRPr="009442E7">
        <w:rPr>
          <w:rFonts w:ascii="Arial" w:hAnsi="Arial" w:cs="Arial"/>
          <w:sz w:val="24"/>
          <w:szCs w:val="24"/>
        </w:rPr>
        <w:t xml:space="preserve"> The Growth Programme was due to commence in January 2014. </w:t>
      </w:r>
    </w:p>
    <w:p w:rsidR="00E53FA1" w:rsidRPr="009442E7" w:rsidRDefault="00E53FA1" w:rsidP="00E53FA1">
      <w:pPr>
        <w:pStyle w:val="ListParagraph"/>
        <w:ind w:left="564"/>
        <w:jc w:val="both"/>
        <w:rPr>
          <w:rFonts w:ascii="Arial" w:hAnsi="Arial" w:cs="Arial"/>
          <w:sz w:val="24"/>
          <w:szCs w:val="24"/>
        </w:rPr>
      </w:pPr>
    </w:p>
    <w:p w:rsidR="00E53FA1" w:rsidRPr="009442E7" w:rsidRDefault="00E53FA1" w:rsidP="00E53FA1">
      <w:pPr>
        <w:pStyle w:val="ListParagraph"/>
        <w:numPr>
          <w:ilvl w:val="1"/>
          <w:numId w:val="41"/>
        </w:numPr>
        <w:ind w:left="567" w:hanging="567"/>
        <w:jc w:val="both"/>
        <w:rPr>
          <w:rFonts w:ascii="Arial" w:hAnsi="Arial" w:cs="Arial"/>
          <w:sz w:val="24"/>
          <w:szCs w:val="24"/>
        </w:rPr>
      </w:pPr>
      <w:r w:rsidRPr="009442E7">
        <w:rPr>
          <w:rFonts w:ascii="Arial" w:hAnsi="Arial" w:cs="Arial"/>
          <w:sz w:val="24"/>
          <w:szCs w:val="24"/>
        </w:rPr>
        <w:t xml:space="preserve">The national Operational Programmes for each of the funds are managed by a National Growth Committee and the programmes themselves are administered through national processes, with local </w:t>
      </w:r>
      <w:r w:rsidR="00DD5CEB" w:rsidRPr="009442E7">
        <w:rPr>
          <w:rFonts w:ascii="Arial" w:hAnsi="Arial" w:cs="Arial"/>
          <w:sz w:val="24"/>
          <w:szCs w:val="24"/>
        </w:rPr>
        <w:t>input via</w:t>
      </w:r>
      <w:r w:rsidRPr="009442E7">
        <w:rPr>
          <w:rFonts w:ascii="Arial" w:hAnsi="Arial" w:cs="Arial"/>
          <w:sz w:val="24"/>
          <w:szCs w:val="24"/>
        </w:rPr>
        <w:t xml:space="preserve"> LEP Area ESIF Strategies. I</w:t>
      </w:r>
      <w:r w:rsidR="00921CEE" w:rsidRPr="009442E7">
        <w:rPr>
          <w:rFonts w:ascii="Arial" w:hAnsi="Arial" w:cs="Arial"/>
          <w:sz w:val="24"/>
          <w:szCs w:val="24"/>
        </w:rPr>
        <w:t>n</w:t>
      </w:r>
      <w:r w:rsidRPr="009442E7">
        <w:rPr>
          <w:rFonts w:ascii="Arial" w:hAnsi="Arial" w:cs="Arial"/>
          <w:sz w:val="24"/>
          <w:szCs w:val="24"/>
        </w:rPr>
        <w:t xml:space="preserve"> Lancashire, the ESI</w:t>
      </w:r>
      <w:r w:rsidR="00DD5CEB" w:rsidRPr="009442E7">
        <w:rPr>
          <w:rFonts w:ascii="Arial" w:hAnsi="Arial" w:cs="Arial"/>
          <w:sz w:val="24"/>
          <w:szCs w:val="24"/>
        </w:rPr>
        <w:t>F</w:t>
      </w:r>
      <w:r w:rsidRPr="009442E7">
        <w:rPr>
          <w:rFonts w:ascii="Arial" w:hAnsi="Arial" w:cs="Arial"/>
          <w:sz w:val="24"/>
          <w:szCs w:val="24"/>
        </w:rPr>
        <w:t xml:space="preserve"> Strategy was developed on behalf of the LEP </w:t>
      </w:r>
      <w:r w:rsidR="00921CEE" w:rsidRPr="009442E7">
        <w:rPr>
          <w:rFonts w:ascii="Arial" w:hAnsi="Arial" w:cs="Arial"/>
          <w:sz w:val="24"/>
          <w:szCs w:val="24"/>
        </w:rPr>
        <w:t xml:space="preserve">and </w:t>
      </w:r>
      <w:r w:rsidRPr="009442E7">
        <w:rPr>
          <w:rFonts w:ascii="Arial" w:hAnsi="Arial" w:cs="Arial"/>
          <w:sz w:val="24"/>
          <w:szCs w:val="24"/>
        </w:rPr>
        <w:t>is now being impleme</w:t>
      </w:r>
      <w:r w:rsidR="008A03E5" w:rsidRPr="009442E7">
        <w:rPr>
          <w:rFonts w:ascii="Arial" w:hAnsi="Arial" w:cs="Arial"/>
          <w:sz w:val="24"/>
          <w:szCs w:val="24"/>
        </w:rPr>
        <w:t>nted through a Lancashire ESIF P</w:t>
      </w:r>
      <w:r w:rsidRPr="009442E7">
        <w:rPr>
          <w:rFonts w:ascii="Arial" w:hAnsi="Arial" w:cs="Arial"/>
          <w:sz w:val="24"/>
          <w:szCs w:val="24"/>
        </w:rPr>
        <w:t>artnership made up of a range of local stakeholders</w:t>
      </w:r>
      <w:r w:rsidR="00E25392" w:rsidRPr="009442E7">
        <w:rPr>
          <w:rFonts w:ascii="Arial" w:hAnsi="Arial" w:cs="Arial"/>
          <w:sz w:val="24"/>
          <w:szCs w:val="24"/>
        </w:rPr>
        <w:t>,</w:t>
      </w:r>
      <w:r w:rsidRPr="009442E7">
        <w:rPr>
          <w:rFonts w:ascii="Arial" w:hAnsi="Arial" w:cs="Arial"/>
          <w:sz w:val="24"/>
          <w:szCs w:val="24"/>
        </w:rPr>
        <w:t xml:space="preserve"> including LEP Board members. </w:t>
      </w:r>
    </w:p>
    <w:p w:rsidR="00E53FA1" w:rsidRPr="009442E7" w:rsidRDefault="00E53FA1" w:rsidP="00E53FA1">
      <w:pPr>
        <w:pStyle w:val="ListParagraph"/>
        <w:rPr>
          <w:rFonts w:ascii="Arial" w:hAnsi="Arial" w:cs="Arial"/>
          <w:sz w:val="24"/>
          <w:szCs w:val="24"/>
        </w:rPr>
      </w:pPr>
    </w:p>
    <w:p w:rsidR="00E53FA1" w:rsidRPr="009442E7" w:rsidRDefault="00E53FA1" w:rsidP="00E53FA1">
      <w:pPr>
        <w:pStyle w:val="ListParagraph"/>
        <w:numPr>
          <w:ilvl w:val="1"/>
          <w:numId w:val="41"/>
        </w:numPr>
        <w:ind w:left="567" w:hanging="567"/>
        <w:jc w:val="both"/>
        <w:rPr>
          <w:rFonts w:ascii="Arial" w:hAnsi="Arial" w:cs="Arial"/>
          <w:sz w:val="24"/>
          <w:szCs w:val="24"/>
        </w:rPr>
      </w:pPr>
      <w:r w:rsidRPr="009442E7">
        <w:rPr>
          <w:rFonts w:ascii="Arial" w:hAnsi="Arial" w:cs="Arial"/>
          <w:sz w:val="24"/>
          <w:szCs w:val="24"/>
        </w:rPr>
        <w:t xml:space="preserve">It has taken longer than expected for each of the ESIF Operational Programmes to be </w:t>
      </w:r>
      <w:r w:rsidR="00DD5CEB" w:rsidRPr="009442E7">
        <w:rPr>
          <w:rFonts w:ascii="Arial" w:hAnsi="Arial" w:cs="Arial"/>
          <w:sz w:val="24"/>
          <w:szCs w:val="24"/>
        </w:rPr>
        <w:t>agreed,</w:t>
      </w:r>
      <w:r w:rsidRPr="009442E7">
        <w:rPr>
          <w:rFonts w:ascii="Arial" w:hAnsi="Arial" w:cs="Arial"/>
          <w:sz w:val="24"/>
          <w:szCs w:val="24"/>
        </w:rPr>
        <w:t xml:space="preserve"> with the final one, the European Social Fund, only being approved by the European Commission in September 2015. As a result it is now possible for local ESIF Partnerships/Committees to be integrated into the national </w:t>
      </w:r>
      <w:r w:rsidR="00DD5CEB" w:rsidRPr="009442E7">
        <w:rPr>
          <w:rFonts w:ascii="Arial" w:hAnsi="Arial" w:cs="Arial"/>
          <w:sz w:val="24"/>
          <w:szCs w:val="24"/>
        </w:rPr>
        <w:t>governance</w:t>
      </w:r>
      <w:r w:rsidRPr="009442E7">
        <w:rPr>
          <w:rFonts w:ascii="Arial" w:hAnsi="Arial" w:cs="Arial"/>
          <w:sz w:val="24"/>
          <w:szCs w:val="24"/>
        </w:rPr>
        <w:t xml:space="preserve"> </w:t>
      </w:r>
      <w:r w:rsidR="00DD5CEB" w:rsidRPr="009442E7">
        <w:rPr>
          <w:rFonts w:ascii="Arial" w:hAnsi="Arial" w:cs="Arial"/>
          <w:sz w:val="24"/>
          <w:szCs w:val="24"/>
        </w:rPr>
        <w:t>structure</w:t>
      </w:r>
      <w:r w:rsidRPr="009442E7">
        <w:rPr>
          <w:rFonts w:ascii="Arial" w:hAnsi="Arial" w:cs="Arial"/>
          <w:sz w:val="24"/>
          <w:szCs w:val="24"/>
        </w:rPr>
        <w:t xml:space="preserve"> as formal sub committees of the national Growth Board. </w:t>
      </w:r>
    </w:p>
    <w:p w:rsidR="00E53FA1" w:rsidRPr="009442E7" w:rsidRDefault="00E53FA1" w:rsidP="00E53FA1">
      <w:pPr>
        <w:pStyle w:val="ListParagraph"/>
        <w:rPr>
          <w:rFonts w:ascii="Arial" w:hAnsi="Arial" w:cs="Arial"/>
          <w:sz w:val="24"/>
          <w:szCs w:val="24"/>
        </w:rPr>
      </w:pPr>
    </w:p>
    <w:p w:rsidR="006C01DF" w:rsidRPr="009442E7" w:rsidRDefault="00E53FA1" w:rsidP="00E53FA1">
      <w:pPr>
        <w:pStyle w:val="ListParagraph"/>
        <w:numPr>
          <w:ilvl w:val="1"/>
          <w:numId w:val="41"/>
        </w:numPr>
        <w:ind w:left="567" w:hanging="567"/>
        <w:jc w:val="both"/>
        <w:rPr>
          <w:rFonts w:ascii="Arial" w:hAnsi="Arial" w:cs="Arial"/>
          <w:sz w:val="24"/>
          <w:szCs w:val="24"/>
        </w:rPr>
      </w:pPr>
      <w:r w:rsidRPr="009442E7">
        <w:rPr>
          <w:rFonts w:ascii="Arial" w:hAnsi="Arial" w:cs="Arial"/>
          <w:sz w:val="24"/>
          <w:szCs w:val="24"/>
        </w:rPr>
        <w:t>The main change</w:t>
      </w:r>
      <w:r w:rsidR="006C01DF" w:rsidRPr="009442E7">
        <w:rPr>
          <w:rFonts w:ascii="Arial" w:hAnsi="Arial" w:cs="Arial"/>
          <w:sz w:val="24"/>
          <w:szCs w:val="24"/>
        </w:rPr>
        <w:t>s</w:t>
      </w:r>
      <w:r w:rsidRPr="009442E7">
        <w:rPr>
          <w:rFonts w:ascii="Arial" w:hAnsi="Arial" w:cs="Arial"/>
          <w:sz w:val="24"/>
          <w:szCs w:val="24"/>
        </w:rPr>
        <w:t xml:space="preserve"> from current arrangements will be that</w:t>
      </w:r>
      <w:r w:rsidR="00E25392" w:rsidRPr="009442E7">
        <w:rPr>
          <w:rFonts w:ascii="Arial" w:hAnsi="Arial" w:cs="Arial"/>
          <w:sz w:val="24"/>
          <w:szCs w:val="24"/>
        </w:rPr>
        <w:t>:</w:t>
      </w:r>
      <w:r w:rsidRPr="009442E7">
        <w:rPr>
          <w:rFonts w:ascii="Arial" w:hAnsi="Arial" w:cs="Arial"/>
          <w:sz w:val="24"/>
          <w:szCs w:val="24"/>
        </w:rPr>
        <w:t xml:space="preserve"> </w:t>
      </w:r>
    </w:p>
    <w:p w:rsidR="006C01DF" w:rsidRPr="009442E7" w:rsidRDefault="006C01DF" w:rsidP="006C01DF">
      <w:pPr>
        <w:pStyle w:val="ListParagraph"/>
        <w:rPr>
          <w:rFonts w:ascii="Arial" w:hAnsi="Arial" w:cs="Arial"/>
          <w:sz w:val="24"/>
          <w:szCs w:val="24"/>
        </w:rPr>
      </w:pPr>
    </w:p>
    <w:p w:rsidR="006C01DF" w:rsidRPr="009442E7" w:rsidRDefault="00E53FA1" w:rsidP="006C01DF">
      <w:pPr>
        <w:pStyle w:val="ListParagraph"/>
        <w:numPr>
          <w:ilvl w:val="0"/>
          <w:numId w:val="43"/>
        </w:numPr>
        <w:jc w:val="both"/>
        <w:rPr>
          <w:rFonts w:ascii="Arial" w:hAnsi="Arial" w:cs="Arial"/>
          <w:sz w:val="24"/>
          <w:szCs w:val="24"/>
        </w:rPr>
      </w:pPr>
      <w:r w:rsidRPr="009442E7">
        <w:rPr>
          <w:rFonts w:ascii="Arial" w:hAnsi="Arial" w:cs="Arial"/>
          <w:sz w:val="24"/>
          <w:szCs w:val="24"/>
        </w:rPr>
        <w:t>Lancashire's ESI</w:t>
      </w:r>
      <w:r w:rsidR="00DD5CEB" w:rsidRPr="009442E7">
        <w:rPr>
          <w:rFonts w:ascii="Arial" w:hAnsi="Arial" w:cs="Arial"/>
          <w:sz w:val="24"/>
          <w:szCs w:val="24"/>
        </w:rPr>
        <w:t>F</w:t>
      </w:r>
      <w:r w:rsidRPr="009442E7">
        <w:rPr>
          <w:rFonts w:ascii="Arial" w:hAnsi="Arial" w:cs="Arial"/>
          <w:sz w:val="24"/>
          <w:szCs w:val="24"/>
        </w:rPr>
        <w:t xml:space="preserve"> partnership will now be serviced by the Department for Communities and Local Government (DCLG</w:t>
      </w:r>
      <w:r w:rsidR="006C01DF" w:rsidRPr="009442E7">
        <w:rPr>
          <w:rFonts w:ascii="Arial" w:hAnsi="Arial" w:cs="Arial"/>
          <w:sz w:val="24"/>
          <w:szCs w:val="24"/>
        </w:rPr>
        <w:t>)</w:t>
      </w:r>
      <w:r w:rsidRPr="009442E7">
        <w:rPr>
          <w:rFonts w:ascii="Arial" w:hAnsi="Arial" w:cs="Arial"/>
          <w:sz w:val="24"/>
          <w:szCs w:val="24"/>
        </w:rPr>
        <w:t>, rather than the County Counci</w:t>
      </w:r>
      <w:r w:rsidR="006C01DF" w:rsidRPr="009442E7">
        <w:rPr>
          <w:rFonts w:ascii="Arial" w:hAnsi="Arial" w:cs="Arial"/>
          <w:sz w:val="24"/>
          <w:szCs w:val="24"/>
        </w:rPr>
        <w:t xml:space="preserve">l on behalf of local partners, </w:t>
      </w:r>
    </w:p>
    <w:p w:rsidR="006C01DF" w:rsidRPr="009442E7" w:rsidRDefault="006C01DF" w:rsidP="006C01DF">
      <w:pPr>
        <w:pStyle w:val="ListParagraph"/>
        <w:numPr>
          <w:ilvl w:val="0"/>
          <w:numId w:val="43"/>
        </w:numPr>
        <w:jc w:val="both"/>
        <w:rPr>
          <w:rFonts w:ascii="Arial" w:hAnsi="Arial" w:cs="Arial"/>
          <w:sz w:val="24"/>
          <w:szCs w:val="24"/>
        </w:rPr>
      </w:pPr>
      <w:r w:rsidRPr="009442E7">
        <w:rPr>
          <w:rFonts w:ascii="Arial" w:hAnsi="Arial" w:cs="Arial"/>
          <w:sz w:val="24"/>
          <w:szCs w:val="24"/>
        </w:rPr>
        <w:t>L</w:t>
      </w:r>
      <w:r w:rsidR="00E53FA1" w:rsidRPr="009442E7">
        <w:rPr>
          <w:rFonts w:ascii="Arial" w:hAnsi="Arial" w:cs="Arial"/>
          <w:sz w:val="24"/>
          <w:szCs w:val="24"/>
        </w:rPr>
        <w:t xml:space="preserve">ocal partners/the LEP will no longer be able to draft and submit papers for the Partnership </w:t>
      </w:r>
      <w:r w:rsidRPr="009442E7">
        <w:rPr>
          <w:rFonts w:ascii="Arial" w:hAnsi="Arial" w:cs="Arial"/>
          <w:sz w:val="24"/>
          <w:szCs w:val="24"/>
        </w:rPr>
        <w:t xml:space="preserve">to consider, and </w:t>
      </w:r>
    </w:p>
    <w:p w:rsidR="006C01DF" w:rsidRPr="009442E7" w:rsidRDefault="00E53FA1" w:rsidP="006C01DF">
      <w:pPr>
        <w:pStyle w:val="ListParagraph"/>
        <w:numPr>
          <w:ilvl w:val="0"/>
          <w:numId w:val="43"/>
        </w:numPr>
        <w:jc w:val="both"/>
        <w:rPr>
          <w:rFonts w:ascii="Arial" w:hAnsi="Arial" w:cs="Arial"/>
          <w:sz w:val="24"/>
          <w:szCs w:val="24"/>
        </w:rPr>
      </w:pPr>
      <w:r w:rsidRPr="009442E7">
        <w:rPr>
          <w:rFonts w:ascii="Arial" w:hAnsi="Arial" w:cs="Arial"/>
          <w:sz w:val="24"/>
          <w:szCs w:val="24"/>
        </w:rPr>
        <w:t>DCL</w:t>
      </w:r>
      <w:r w:rsidR="006C01DF" w:rsidRPr="009442E7">
        <w:rPr>
          <w:rFonts w:ascii="Arial" w:hAnsi="Arial" w:cs="Arial"/>
          <w:sz w:val="24"/>
          <w:szCs w:val="24"/>
        </w:rPr>
        <w:t>G</w:t>
      </w:r>
      <w:r w:rsidRPr="009442E7">
        <w:rPr>
          <w:rFonts w:ascii="Arial" w:hAnsi="Arial" w:cs="Arial"/>
          <w:sz w:val="24"/>
          <w:szCs w:val="24"/>
        </w:rPr>
        <w:t xml:space="preserve"> will become Deputy Chair of the</w:t>
      </w:r>
      <w:r w:rsidR="006C01DF" w:rsidRPr="009442E7">
        <w:rPr>
          <w:rFonts w:ascii="Arial" w:hAnsi="Arial" w:cs="Arial"/>
          <w:sz w:val="24"/>
          <w:szCs w:val="24"/>
        </w:rPr>
        <w:t xml:space="preserve"> Partnership (now </w:t>
      </w:r>
      <w:r w:rsidR="00DD5CEB" w:rsidRPr="009442E7">
        <w:rPr>
          <w:rFonts w:ascii="Arial" w:hAnsi="Arial" w:cs="Arial"/>
          <w:sz w:val="24"/>
          <w:szCs w:val="24"/>
        </w:rPr>
        <w:t>subcommittee</w:t>
      </w:r>
      <w:r w:rsidR="006C01DF" w:rsidRPr="009442E7">
        <w:rPr>
          <w:rFonts w:ascii="Arial" w:hAnsi="Arial" w:cs="Arial"/>
          <w:sz w:val="24"/>
          <w:szCs w:val="24"/>
        </w:rPr>
        <w:t xml:space="preserve">). </w:t>
      </w:r>
    </w:p>
    <w:p w:rsidR="006C01DF" w:rsidRPr="009442E7" w:rsidRDefault="006C01DF" w:rsidP="006C01DF">
      <w:pPr>
        <w:pStyle w:val="ListParagraph"/>
        <w:rPr>
          <w:rFonts w:ascii="Arial" w:hAnsi="Arial" w:cs="Arial"/>
          <w:sz w:val="24"/>
          <w:szCs w:val="24"/>
        </w:rPr>
      </w:pPr>
    </w:p>
    <w:p w:rsidR="00497754" w:rsidRPr="009442E7" w:rsidRDefault="006C01DF" w:rsidP="00E53FA1">
      <w:pPr>
        <w:pStyle w:val="ListParagraph"/>
        <w:numPr>
          <w:ilvl w:val="1"/>
          <w:numId w:val="41"/>
        </w:numPr>
        <w:ind w:left="567" w:hanging="567"/>
        <w:jc w:val="both"/>
        <w:rPr>
          <w:rFonts w:ascii="Arial" w:hAnsi="Arial" w:cs="Arial"/>
          <w:sz w:val="24"/>
          <w:szCs w:val="24"/>
        </w:rPr>
      </w:pPr>
      <w:r w:rsidRPr="009442E7">
        <w:rPr>
          <w:rFonts w:ascii="Arial" w:hAnsi="Arial" w:cs="Arial"/>
          <w:sz w:val="24"/>
          <w:szCs w:val="24"/>
        </w:rPr>
        <w:t xml:space="preserve">The national Growth Board will also start to formally </w:t>
      </w:r>
      <w:r w:rsidR="00DD5CEB" w:rsidRPr="009442E7">
        <w:rPr>
          <w:rFonts w:ascii="Arial" w:hAnsi="Arial" w:cs="Arial"/>
          <w:sz w:val="24"/>
          <w:szCs w:val="24"/>
        </w:rPr>
        <w:t>approve</w:t>
      </w:r>
      <w:r w:rsidRPr="009442E7">
        <w:rPr>
          <w:rFonts w:ascii="Arial" w:hAnsi="Arial" w:cs="Arial"/>
          <w:sz w:val="24"/>
          <w:szCs w:val="24"/>
        </w:rPr>
        <w:t xml:space="preserve"> LEP area ESI</w:t>
      </w:r>
      <w:r w:rsidR="00DD5CEB" w:rsidRPr="009442E7">
        <w:rPr>
          <w:rFonts w:ascii="Arial" w:hAnsi="Arial" w:cs="Arial"/>
          <w:sz w:val="24"/>
          <w:szCs w:val="24"/>
        </w:rPr>
        <w:t>F</w:t>
      </w:r>
      <w:r w:rsidRPr="009442E7">
        <w:rPr>
          <w:rFonts w:ascii="Arial" w:hAnsi="Arial" w:cs="Arial"/>
          <w:sz w:val="24"/>
          <w:szCs w:val="24"/>
        </w:rPr>
        <w:t xml:space="preserve"> strategies based upon the approved Operational Programmes. The main changes required before approval are ensuring the </w:t>
      </w:r>
      <w:r w:rsidR="00DD5CEB" w:rsidRPr="009442E7">
        <w:rPr>
          <w:rFonts w:ascii="Arial" w:hAnsi="Arial" w:cs="Arial"/>
          <w:sz w:val="24"/>
          <w:szCs w:val="24"/>
        </w:rPr>
        <w:t>strategies</w:t>
      </w:r>
      <w:r w:rsidRPr="009442E7">
        <w:rPr>
          <w:rFonts w:ascii="Arial" w:hAnsi="Arial" w:cs="Arial"/>
          <w:sz w:val="24"/>
          <w:szCs w:val="24"/>
        </w:rPr>
        <w:t xml:space="preserve"> are technically compliant and including the Outputs and Outcomes re</w:t>
      </w:r>
      <w:r w:rsidR="00DD5CEB" w:rsidRPr="009442E7">
        <w:rPr>
          <w:rFonts w:ascii="Arial" w:hAnsi="Arial" w:cs="Arial"/>
          <w:sz w:val="24"/>
          <w:szCs w:val="24"/>
        </w:rPr>
        <w:t xml:space="preserve">quired to be delivered. The ESIF </w:t>
      </w:r>
      <w:r w:rsidRPr="009442E7">
        <w:rPr>
          <w:rFonts w:ascii="Arial" w:hAnsi="Arial" w:cs="Arial"/>
          <w:sz w:val="24"/>
          <w:szCs w:val="24"/>
        </w:rPr>
        <w:t xml:space="preserve">partnership is part way through this process with the </w:t>
      </w:r>
      <w:r w:rsidR="00DD5CEB" w:rsidRPr="009442E7">
        <w:rPr>
          <w:rFonts w:ascii="Arial" w:hAnsi="Arial" w:cs="Arial"/>
          <w:sz w:val="24"/>
          <w:szCs w:val="24"/>
        </w:rPr>
        <w:t>Strategy</w:t>
      </w:r>
      <w:r w:rsidRPr="009442E7">
        <w:rPr>
          <w:rFonts w:ascii="Arial" w:hAnsi="Arial" w:cs="Arial"/>
          <w:sz w:val="24"/>
          <w:szCs w:val="24"/>
        </w:rPr>
        <w:t xml:space="preserve"> </w:t>
      </w:r>
      <w:r w:rsidR="008A03E5" w:rsidRPr="009442E7">
        <w:rPr>
          <w:rFonts w:ascii="Arial" w:hAnsi="Arial" w:cs="Arial"/>
          <w:sz w:val="24"/>
          <w:szCs w:val="24"/>
        </w:rPr>
        <w:t xml:space="preserve">currently </w:t>
      </w:r>
      <w:r w:rsidRPr="009442E7">
        <w:rPr>
          <w:rFonts w:ascii="Arial" w:hAnsi="Arial" w:cs="Arial"/>
          <w:sz w:val="24"/>
          <w:szCs w:val="24"/>
        </w:rPr>
        <w:t xml:space="preserve">being reviewed to ensure compliance, </w:t>
      </w:r>
      <w:r w:rsidRPr="009442E7">
        <w:rPr>
          <w:rFonts w:ascii="Arial" w:hAnsi="Arial" w:cs="Arial"/>
          <w:sz w:val="24"/>
          <w:szCs w:val="24"/>
        </w:rPr>
        <w:lastRenderedPageBreak/>
        <w:t xml:space="preserve">which </w:t>
      </w:r>
      <w:r w:rsidR="008A03E5" w:rsidRPr="009442E7">
        <w:rPr>
          <w:rFonts w:ascii="Arial" w:hAnsi="Arial" w:cs="Arial"/>
          <w:sz w:val="24"/>
          <w:szCs w:val="24"/>
        </w:rPr>
        <w:t xml:space="preserve">will </w:t>
      </w:r>
      <w:r w:rsidRPr="009442E7">
        <w:rPr>
          <w:rFonts w:ascii="Arial" w:hAnsi="Arial" w:cs="Arial"/>
          <w:sz w:val="24"/>
          <w:szCs w:val="24"/>
        </w:rPr>
        <w:t xml:space="preserve">mean </w:t>
      </w:r>
      <w:r w:rsidR="00DD5CEB" w:rsidRPr="009442E7">
        <w:rPr>
          <w:rFonts w:ascii="Arial" w:hAnsi="Arial" w:cs="Arial"/>
          <w:sz w:val="24"/>
          <w:szCs w:val="24"/>
        </w:rPr>
        <w:t>removing</w:t>
      </w:r>
      <w:r w:rsidRPr="009442E7">
        <w:rPr>
          <w:rFonts w:ascii="Arial" w:hAnsi="Arial" w:cs="Arial"/>
          <w:sz w:val="24"/>
          <w:szCs w:val="24"/>
        </w:rPr>
        <w:t xml:space="preserve"> </w:t>
      </w:r>
      <w:r w:rsidR="00F8762D" w:rsidRPr="009442E7">
        <w:rPr>
          <w:rFonts w:ascii="Arial" w:hAnsi="Arial" w:cs="Arial"/>
          <w:sz w:val="24"/>
          <w:szCs w:val="24"/>
        </w:rPr>
        <w:t>references to</w:t>
      </w:r>
      <w:r w:rsidRPr="009442E7">
        <w:rPr>
          <w:rFonts w:ascii="Arial" w:hAnsi="Arial" w:cs="Arial"/>
          <w:sz w:val="24"/>
          <w:szCs w:val="24"/>
        </w:rPr>
        <w:t xml:space="preserve"> ESIF support for Transport as this is no longer eligible activity</w:t>
      </w:r>
      <w:r w:rsidR="00497754" w:rsidRPr="009442E7">
        <w:rPr>
          <w:rFonts w:ascii="Arial" w:hAnsi="Arial" w:cs="Arial"/>
          <w:sz w:val="24"/>
          <w:szCs w:val="24"/>
        </w:rPr>
        <w:t>.</w:t>
      </w:r>
      <w:r w:rsidRPr="009442E7">
        <w:rPr>
          <w:rStyle w:val="FootnoteReference"/>
          <w:rFonts w:ascii="Arial" w:hAnsi="Arial" w:cs="Arial"/>
          <w:sz w:val="24"/>
          <w:szCs w:val="24"/>
        </w:rPr>
        <w:footnoteReference w:id="2"/>
      </w:r>
      <w:r w:rsidRPr="009442E7">
        <w:rPr>
          <w:rFonts w:ascii="Arial" w:hAnsi="Arial" w:cs="Arial"/>
          <w:sz w:val="24"/>
          <w:szCs w:val="24"/>
        </w:rPr>
        <w:t xml:space="preserve">  </w:t>
      </w:r>
    </w:p>
    <w:p w:rsidR="00497754" w:rsidRPr="009442E7" w:rsidRDefault="00497754" w:rsidP="00497754">
      <w:pPr>
        <w:pStyle w:val="ListParagraph"/>
        <w:ind w:left="567"/>
        <w:jc w:val="both"/>
        <w:rPr>
          <w:rFonts w:ascii="Arial" w:hAnsi="Arial" w:cs="Arial"/>
          <w:sz w:val="24"/>
          <w:szCs w:val="24"/>
        </w:rPr>
      </w:pPr>
    </w:p>
    <w:p w:rsidR="00046297" w:rsidRPr="009442E7" w:rsidRDefault="006C01DF" w:rsidP="00046297">
      <w:pPr>
        <w:pStyle w:val="ListParagraph"/>
        <w:numPr>
          <w:ilvl w:val="1"/>
          <w:numId w:val="41"/>
        </w:numPr>
        <w:ind w:left="567" w:hanging="567"/>
        <w:jc w:val="both"/>
        <w:rPr>
          <w:rFonts w:ascii="Arial" w:hAnsi="Arial" w:cs="Arial"/>
          <w:sz w:val="24"/>
          <w:szCs w:val="24"/>
        </w:rPr>
      </w:pPr>
      <w:r w:rsidRPr="009442E7">
        <w:rPr>
          <w:rFonts w:ascii="Arial" w:hAnsi="Arial" w:cs="Arial"/>
          <w:sz w:val="24"/>
          <w:szCs w:val="24"/>
        </w:rPr>
        <w:t>Howeve</w:t>
      </w:r>
      <w:r w:rsidR="00497754" w:rsidRPr="009442E7">
        <w:rPr>
          <w:rFonts w:ascii="Arial" w:hAnsi="Arial" w:cs="Arial"/>
          <w:sz w:val="24"/>
          <w:szCs w:val="24"/>
        </w:rPr>
        <w:t>r, at the time of writing, no LEP, or programme, level O</w:t>
      </w:r>
      <w:r w:rsidRPr="009442E7">
        <w:rPr>
          <w:rFonts w:ascii="Arial" w:hAnsi="Arial" w:cs="Arial"/>
          <w:sz w:val="24"/>
          <w:szCs w:val="24"/>
        </w:rPr>
        <w:t xml:space="preserve">utputs have been </w:t>
      </w:r>
      <w:r w:rsidR="00497754" w:rsidRPr="009442E7">
        <w:rPr>
          <w:rFonts w:ascii="Arial" w:hAnsi="Arial" w:cs="Arial"/>
          <w:sz w:val="24"/>
          <w:szCs w:val="24"/>
        </w:rPr>
        <w:t xml:space="preserve">issued </w:t>
      </w:r>
      <w:r w:rsidRPr="009442E7">
        <w:rPr>
          <w:rFonts w:ascii="Arial" w:hAnsi="Arial" w:cs="Arial"/>
          <w:sz w:val="24"/>
          <w:szCs w:val="24"/>
        </w:rPr>
        <w:t>ma</w:t>
      </w:r>
      <w:r w:rsidR="00497754" w:rsidRPr="009442E7">
        <w:rPr>
          <w:rFonts w:ascii="Arial" w:hAnsi="Arial" w:cs="Arial"/>
          <w:sz w:val="24"/>
          <w:szCs w:val="24"/>
        </w:rPr>
        <w:t xml:space="preserve">king it impossible to assess </w:t>
      </w:r>
      <w:r w:rsidR="00DD5CEB" w:rsidRPr="009442E7">
        <w:rPr>
          <w:rFonts w:ascii="Arial" w:hAnsi="Arial" w:cs="Arial"/>
          <w:sz w:val="24"/>
          <w:szCs w:val="24"/>
        </w:rPr>
        <w:t>whether</w:t>
      </w:r>
      <w:r w:rsidR="00497754" w:rsidRPr="009442E7">
        <w:rPr>
          <w:rFonts w:ascii="Arial" w:hAnsi="Arial" w:cs="Arial"/>
          <w:sz w:val="24"/>
          <w:szCs w:val="24"/>
        </w:rPr>
        <w:t xml:space="preserve"> they are realistic and/or finalise local financial </w:t>
      </w:r>
      <w:r w:rsidR="00DD5CEB" w:rsidRPr="009442E7">
        <w:rPr>
          <w:rFonts w:ascii="Arial" w:hAnsi="Arial" w:cs="Arial"/>
          <w:sz w:val="24"/>
          <w:szCs w:val="24"/>
        </w:rPr>
        <w:t>priorities</w:t>
      </w:r>
      <w:r w:rsidR="00497754" w:rsidRPr="009442E7">
        <w:rPr>
          <w:rFonts w:ascii="Arial" w:hAnsi="Arial" w:cs="Arial"/>
          <w:sz w:val="24"/>
          <w:szCs w:val="24"/>
        </w:rPr>
        <w:t>. Given the Outputs were originally due to be issued by end of August 2015</w:t>
      </w:r>
      <w:r w:rsidR="00E25392" w:rsidRPr="009442E7">
        <w:rPr>
          <w:rFonts w:ascii="Arial" w:hAnsi="Arial" w:cs="Arial"/>
          <w:sz w:val="24"/>
          <w:szCs w:val="24"/>
        </w:rPr>
        <w:t>,</w:t>
      </w:r>
      <w:r w:rsidR="00497754" w:rsidRPr="009442E7">
        <w:rPr>
          <w:rFonts w:ascii="Arial" w:hAnsi="Arial" w:cs="Arial"/>
          <w:sz w:val="24"/>
          <w:szCs w:val="24"/>
        </w:rPr>
        <w:t xml:space="preserve"> it is it is not clear whether there will be time to fully review </w:t>
      </w:r>
      <w:r w:rsidR="008A03E5" w:rsidRPr="009442E7">
        <w:rPr>
          <w:rFonts w:ascii="Arial" w:hAnsi="Arial" w:cs="Arial"/>
          <w:sz w:val="24"/>
          <w:szCs w:val="24"/>
        </w:rPr>
        <w:t xml:space="preserve">the strategy </w:t>
      </w:r>
      <w:r w:rsidR="00497754" w:rsidRPr="009442E7">
        <w:rPr>
          <w:rFonts w:ascii="Arial" w:hAnsi="Arial" w:cs="Arial"/>
          <w:sz w:val="24"/>
          <w:szCs w:val="24"/>
        </w:rPr>
        <w:t>before the deadline for final submission of 23</w:t>
      </w:r>
      <w:r w:rsidR="00497754" w:rsidRPr="009442E7">
        <w:rPr>
          <w:rFonts w:ascii="Arial" w:hAnsi="Arial" w:cs="Arial"/>
          <w:sz w:val="24"/>
          <w:szCs w:val="24"/>
          <w:vertAlign w:val="superscript"/>
        </w:rPr>
        <w:t>rd</w:t>
      </w:r>
      <w:r w:rsidR="00497754" w:rsidRPr="009442E7">
        <w:rPr>
          <w:rFonts w:ascii="Arial" w:hAnsi="Arial" w:cs="Arial"/>
          <w:sz w:val="24"/>
          <w:szCs w:val="24"/>
        </w:rPr>
        <w:t xml:space="preserve"> October 2015.  </w:t>
      </w:r>
      <w:r w:rsidR="006F051B" w:rsidRPr="009442E7">
        <w:rPr>
          <w:rFonts w:ascii="Arial" w:hAnsi="Arial" w:cs="Arial"/>
          <w:sz w:val="24"/>
          <w:szCs w:val="24"/>
        </w:rPr>
        <w:t xml:space="preserve">      </w:t>
      </w:r>
    </w:p>
    <w:p w:rsidR="00046297" w:rsidRPr="009442E7" w:rsidRDefault="00046297" w:rsidP="00046297">
      <w:pPr>
        <w:pStyle w:val="ListParagraph"/>
        <w:rPr>
          <w:rFonts w:ascii="Arial" w:hAnsi="Arial" w:cs="Arial"/>
          <w:sz w:val="24"/>
          <w:szCs w:val="24"/>
        </w:rPr>
      </w:pPr>
    </w:p>
    <w:p w:rsidR="00046297" w:rsidRPr="009442E7" w:rsidRDefault="00046297" w:rsidP="00046297">
      <w:pPr>
        <w:pStyle w:val="ListParagraph"/>
        <w:numPr>
          <w:ilvl w:val="1"/>
          <w:numId w:val="41"/>
        </w:numPr>
        <w:ind w:left="567" w:hanging="567"/>
        <w:jc w:val="both"/>
        <w:rPr>
          <w:rFonts w:ascii="Arial" w:hAnsi="Arial" w:cs="Arial"/>
          <w:sz w:val="24"/>
          <w:szCs w:val="24"/>
        </w:rPr>
      </w:pPr>
      <w:r w:rsidRPr="009442E7">
        <w:rPr>
          <w:rFonts w:ascii="Arial" w:hAnsi="Arial" w:cs="Arial"/>
          <w:sz w:val="24"/>
          <w:szCs w:val="24"/>
        </w:rPr>
        <w:t xml:space="preserve">The ESIF partnership has agreed to hold an event for local partners early in November 2015 to update on the revised </w:t>
      </w:r>
      <w:r w:rsidR="00DD5CEB" w:rsidRPr="009442E7">
        <w:rPr>
          <w:rFonts w:ascii="Arial" w:hAnsi="Arial" w:cs="Arial"/>
          <w:sz w:val="24"/>
          <w:szCs w:val="24"/>
        </w:rPr>
        <w:t>Strategy</w:t>
      </w:r>
      <w:r w:rsidRPr="009442E7">
        <w:rPr>
          <w:rFonts w:ascii="Arial" w:hAnsi="Arial" w:cs="Arial"/>
          <w:sz w:val="24"/>
          <w:szCs w:val="24"/>
        </w:rPr>
        <w:t xml:space="preserve"> and </w:t>
      </w:r>
      <w:r w:rsidR="00527A07" w:rsidRPr="009442E7">
        <w:rPr>
          <w:rFonts w:ascii="Arial" w:hAnsi="Arial" w:cs="Arial"/>
          <w:sz w:val="24"/>
          <w:szCs w:val="24"/>
        </w:rPr>
        <w:t xml:space="preserve">for the Managing Authorities for each of the funding programmes to present the detail of the ESIF Strategy Implementation process. </w:t>
      </w:r>
      <w:r w:rsidR="006F051B" w:rsidRPr="009442E7">
        <w:rPr>
          <w:rFonts w:ascii="Arial" w:hAnsi="Arial" w:cs="Arial"/>
          <w:sz w:val="24"/>
          <w:szCs w:val="24"/>
        </w:rPr>
        <w:t xml:space="preserve"> </w:t>
      </w:r>
      <w:r w:rsidR="006F051B" w:rsidRPr="009442E7">
        <w:rPr>
          <w:rFonts w:ascii="Arial" w:hAnsi="Arial" w:cs="Arial"/>
          <w:sz w:val="24"/>
          <w:szCs w:val="24"/>
        </w:rPr>
        <w:tab/>
        <w:t xml:space="preserve"> </w:t>
      </w:r>
    </w:p>
    <w:p w:rsidR="00046297" w:rsidRDefault="00046297" w:rsidP="00046297">
      <w:pPr>
        <w:pStyle w:val="ListParagraph"/>
        <w:rPr>
          <w:sz w:val="24"/>
          <w:szCs w:val="24"/>
        </w:rPr>
      </w:pPr>
    </w:p>
    <w:p w:rsidR="00F01B2F" w:rsidRPr="009442E7" w:rsidRDefault="00F01B2F" w:rsidP="00046297">
      <w:pPr>
        <w:pStyle w:val="ListParagraph"/>
        <w:rPr>
          <w:sz w:val="24"/>
          <w:szCs w:val="24"/>
        </w:rPr>
      </w:pPr>
    </w:p>
    <w:p w:rsidR="00DD5CEB" w:rsidRPr="009442E7" w:rsidRDefault="008A03E5" w:rsidP="008A03E5">
      <w:pPr>
        <w:pStyle w:val="ListParagraph"/>
        <w:numPr>
          <w:ilvl w:val="0"/>
          <w:numId w:val="6"/>
        </w:numPr>
        <w:rPr>
          <w:rFonts w:ascii="Arial" w:hAnsi="Arial" w:cs="Arial"/>
          <w:sz w:val="24"/>
          <w:szCs w:val="24"/>
        </w:rPr>
      </w:pPr>
      <w:r w:rsidRPr="009442E7">
        <w:rPr>
          <w:rFonts w:ascii="Arial" w:hAnsi="Arial" w:cs="Arial"/>
          <w:b/>
          <w:bCs/>
          <w:sz w:val="24"/>
          <w:szCs w:val="24"/>
        </w:rPr>
        <w:tab/>
      </w:r>
      <w:r w:rsidR="00DD5CEB" w:rsidRPr="009442E7">
        <w:rPr>
          <w:rFonts w:ascii="Arial" w:hAnsi="Arial" w:cs="Arial"/>
          <w:b/>
          <w:bCs/>
          <w:sz w:val="24"/>
          <w:szCs w:val="24"/>
        </w:rPr>
        <w:t>F</w:t>
      </w:r>
      <w:r w:rsidRPr="009442E7">
        <w:rPr>
          <w:rFonts w:ascii="Arial" w:hAnsi="Arial" w:cs="Arial"/>
          <w:b/>
          <w:bCs/>
          <w:sz w:val="24"/>
          <w:szCs w:val="24"/>
        </w:rPr>
        <w:t>irst Round ESIF Calls</w:t>
      </w:r>
      <w:r w:rsidR="00DD5CEB" w:rsidRPr="009442E7">
        <w:rPr>
          <w:rFonts w:ascii="Arial" w:hAnsi="Arial" w:cs="Arial"/>
          <w:b/>
          <w:bCs/>
          <w:sz w:val="24"/>
          <w:szCs w:val="24"/>
        </w:rPr>
        <w:t xml:space="preserve"> </w:t>
      </w:r>
    </w:p>
    <w:p w:rsidR="008A03E5" w:rsidRPr="009442E7" w:rsidRDefault="008A03E5" w:rsidP="00DD5CEB">
      <w:pPr>
        <w:rPr>
          <w:sz w:val="24"/>
          <w:szCs w:val="24"/>
        </w:rPr>
      </w:pPr>
    </w:p>
    <w:p w:rsidR="008A03E5" w:rsidRPr="009442E7" w:rsidRDefault="008A03E5" w:rsidP="00DD5CEB">
      <w:pPr>
        <w:rPr>
          <w:i/>
          <w:sz w:val="24"/>
          <w:szCs w:val="24"/>
        </w:rPr>
      </w:pPr>
      <w:r w:rsidRPr="009442E7">
        <w:rPr>
          <w:i/>
          <w:sz w:val="24"/>
          <w:szCs w:val="24"/>
        </w:rPr>
        <w:t xml:space="preserve">    </w:t>
      </w:r>
      <w:r w:rsidR="00E25392" w:rsidRPr="009442E7">
        <w:rPr>
          <w:i/>
          <w:sz w:val="24"/>
          <w:szCs w:val="24"/>
        </w:rPr>
        <w:tab/>
      </w:r>
      <w:r w:rsidRPr="009442E7">
        <w:rPr>
          <w:i/>
          <w:sz w:val="24"/>
          <w:szCs w:val="24"/>
        </w:rPr>
        <w:t xml:space="preserve">European Regional Development Fund </w:t>
      </w:r>
      <w:r w:rsidR="00F40C52" w:rsidRPr="009442E7">
        <w:rPr>
          <w:i/>
          <w:sz w:val="24"/>
          <w:szCs w:val="24"/>
        </w:rPr>
        <w:t>(ERDF)</w:t>
      </w:r>
    </w:p>
    <w:p w:rsidR="00E25392" w:rsidRPr="009442E7" w:rsidRDefault="00E25392" w:rsidP="008A03E5">
      <w:pPr>
        <w:ind w:left="-57"/>
        <w:jc w:val="both"/>
        <w:rPr>
          <w:sz w:val="24"/>
          <w:szCs w:val="24"/>
        </w:rPr>
      </w:pPr>
    </w:p>
    <w:p w:rsidR="00DD5CEB" w:rsidRPr="009442E7" w:rsidRDefault="008A03E5" w:rsidP="00F01B2F">
      <w:pPr>
        <w:ind w:left="720" w:hanging="777"/>
        <w:jc w:val="both"/>
        <w:rPr>
          <w:sz w:val="24"/>
          <w:szCs w:val="24"/>
        </w:rPr>
      </w:pPr>
      <w:r w:rsidRPr="009442E7">
        <w:rPr>
          <w:sz w:val="24"/>
          <w:szCs w:val="24"/>
        </w:rPr>
        <w:t>2.1</w:t>
      </w:r>
      <w:r w:rsidRPr="009442E7">
        <w:rPr>
          <w:sz w:val="24"/>
          <w:szCs w:val="24"/>
        </w:rPr>
        <w:tab/>
      </w:r>
      <w:r w:rsidR="00DD5CEB" w:rsidRPr="009442E7">
        <w:rPr>
          <w:sz w:val="24"/>
          <w:szCs w:val="24"/>
        </w:rPr>
        <w:t>In March 2015, prior to General Electi</w:t>
      </w:r>
      <w:r w:rsidR="00F01B2F">
        <w:rPr>
          <w:sz w:val="24"/>
          <w:szCs w:val="24"/>
        </w:rPr>
        <w:t xml:space="preserve">on Purdah, the Lancashire ESIFs </w:t>
      </w:r>
      <w:r w:rsidR="00DD5CEB" w:rsidRPr="009442E7">
        <w:rPr>
          <w:sz w:val="24"/>
          <w:szCs w:val="24"/>
        </w:rPr>
        <w:t>Partnership agreed for a number of ER</w:t>
      </w:r>
      <w:r w:rsidR="00F01B2F">
        <w:rPr>
          <w:sz w:val="24"/>
          <w:szCs w:val="24"/>
        </w:rPr>
        <w:t xml:space="preserve">DF Business Support calls to be </w:t>
      </w:r>
      <w:r w:rsidR="00DD5CEB" w:rsidRPr="009442E7">
        <w:rPr>
          <w:sz w:val="24"/>
          <w:szCs w:val="24"/>
        </w:rPr>
        <w:t>issued related to national products;</w:t>
      </w:r>
    </w:p>
    <w:p w:rsidR="00DD5CEB" w:rsidRPr="009442E7" w:rsidRDefault="00DD5CEB" w:rsidP="008A03E5">
      <w:pPr>
        <w:jc w:val="both"/>
        <w:rPr>
          <w:sz w:val="24"/>
          <w:szCs w:val="24"/>
        </w:rPr>
      </w:pPr>
    </w:p>
    <w:p w:rsidR="00DD5CEB" w:rsidRPr="009442E7" w:rsidRDefault="00DD5CEB" w:rsidP="008A03E5">
      <w:pPr>
        <w:widowControl w:val="0"/>
        <w:numPr>
          <w:ilvl w:val="0"/>
          <w:numId w:val="13"/>
        </w:numPr>
        <w:tabs>
          <w:tab w:val="num" w:pos="720"/>
        </w:tabs>
        <w:suppressAutoHyphens/>
        <w:ind w:left="1097"/>
        <w:jc w:val="both"/>
        <w:rPr>
          <w:sz w:val="24"/>
          <w:szCs w:val="24"/>
        </w:rPr>
      </w:pPr>
      <w:r w:rsidRPr="009442E7">
        <w:rPr>
          <w:sz w:val="24"/>
          <w:szCs w:val="24"/>
        </w:rPr>
        <w:t>Manufacturing Advisory Service</w:t>
      </w:r>
    </w:p>
    <w:p w:rsidR="00DD5CEB" w:rsidRPr="009442E7" w:rsidRDefault="00DD5CEB" w:rsidP="008A03E5">
      <w:pPr>
        <w:widowControl w:val="0"/>
        <w:numPr>
          <w:ilvl w:val="0"/>
          <w:numId w:val="13"/>
        </w:numPr>
        <w:tabs>
          <w:tab w:val="num" w:pos="720"/>
        </w:tabs>
        <w:suppressAutoHyphens/>
        <w:ind w:left="1097"/>
        <w:jc w:val="both"/>
        <w:rPr>
          <w:sz w:val="24"/>
          <w:szCs w:val="24"/>
        </w:rPr>
      </w:pPr>
      <w:r w:rsidRPr="009442E7">
        <w:rPr>
          <w:sz w:val="24"/>
          <w:szCs w:val="24"/>
        </w:rPr>
        <w:t>Growth Accelerator</w:t>
      </w:r>
    </w:p>
    <w:p w:rsidR="00DD5CEB" w:rsidRPr="009442E7" w:rsidRDefault="00DD5CEB" w:rsidP="008A03E5">
      <w:pPr>
        <w:widowControl w:val="0"/>
        <w:numPr>
          <w:ilvl w:val="0"/>
          <w:numId w:val="13"/>
        </w:numPr>
        <w:tabs>
          <w:tab w:val="num" w:pos="720"/>
        </w:tabs>
        <w:suppressAutoHyphens/>
        <w:ind w:left="1097"/>
        <w:jc w:val="both"/>
        <w:rPr>
          <w:sz w:val="24"/>
          <w:szCs w:val="24"/>
        </w:rPr>
      </w:pPr>
      <w:proofErr w:type="spellStart"/>
      <w:r w:rsidRPr="009442E7">
        <w:rPr>
          <w:sz w:val="24"/>
          <w:szCs w:val="24"/>
        </w:rPr>
        <w:t>UKTi</w:t>
      </w:r>
      <w:proofErr w:type="spellEnd"/>
    </w:p>
    <w:p w:rsidR="00DD5CEB" w:rsidRPr="009442E7" w:rsidRDefault="00DD5CEB" w:rsidP="008A03E5">
      <w:pPr>
        <w:jc w:val="both"/>
        <w:rPr>
          <w:sz w:val="24"/>
          <w:szCs w:val="24"/>
        </w:rPr>
      </w:pPr>
    </w:p>
    <w:p w:rsidR="00DD5CEB" w:rsidRPr="009442E7" w:rsidRDefault="00DD5CEB" w:rsidP="008A03E5">
      <w:pPr>
        <w:jc w:val="both"/>
        <w:rPr>
          <w:sz w:val="24"/>
          <w:szCs w:val="24"/>
        </w:rPr>
      </w:pPr>
      <w:r w:rsidRPr="009442E7">
        <w:rPr>
          <w:sz w:val="24"/>
          <w:szCs w:val="24"/>
        </w:rPr>
        <w:t xml:space="preserve"> </w:t>
      </w:r>
      <w:r w:rsidR="008A03E5" w:rsidRPr="009442E7">
        <w:rPr>
          <w:sz w:val="24"/>
          <w:szCs w:val="24"/>
        </w:rPr>
        <w:tab/>
        <w:t xml:space="preserve">As well as the </w:t>
      </w:r>
      <w:r w:rsidRPr="009442E7">
        <w:rPr>
          <w:sz w:val="24"/>
          <w:szCs w:val="24"/>
        </w:rPr>
        <w:t>continuation of</w:t>
      </w:r>
      <w:r w:rsidR="008A03E5" w:rsidRPr="009442E7">
        <w:rPr>
          <w:sz w:val="24"/>
          <w:szCs w:val="24"/>
        </w:rPr>
        <w:t xml:space="preserve"> BOOST, the Lancashire Growth Hub</w:t>
      </w:r>
    </w:p>
    <w:p w:rsidR="008A03E5" w:rsidRPr="009442E7" w:rsidRDefault="008A03E5" w:rsidP="008A03E5">
      <w:pPr>
        <w:jc w:val="both"/>
        <w:rPr>
          <w:sz w:val="24"/>
          <w:szCs w:val="24"/>
        </w:rPr>
      </w:pPr>
    </w:p>
    <w:p w:rsidR="00DD5CEB" w:rsidRPr="009442E7" w:rsidRDefault="008A03E5" w:rsidP="009442E7">
      <w:pPr>
        <w:ind w:left="720" w:hanging="720"/>
        <w:jc w:val="both"/>
        <w:rPr>
          <w:sz w:val="24"/>
          <w:szCs w:val="24"/>
        </w:rPr>
      </w:pPr>
      <w:r w:rsidRPr="009442E7">
        <w:rPr>
          <w:sz w:val="24"/>
          <w:szCs w:val="24"/>
        </w:rPr>
        <w:t>2.2</w:t>
      </w:r>
      <w:r w:rsidRPr="009442E7">
        <w:rPr>
          <w:sz w:val="24"/>
          <w:szCs w:val="24"/>
        </w:rPr>
        <w:tab/>
      </w:r>
      <w:r w:rsidR="00DD5CEB" w:rsidRPr="009442E7">
        <w:rPr>
          <w:sz w:val="24"/>
          <w:szCs w:val="24"/>
        </w:rPr>
        <w:t xml:space="preserve">The Outline Applications submitted in response to the calls were considered at Lancashire ESIF Partnership in September 2015. All the Outline Applications received </w:t>
      </w:r>
      <w:r w:rsidR="00DD5CEB" w:rsidRPr="009442E7">
        <w:rPr>
          <w:sz w:val="24"/>
          <w:szCs w:val="24"/>
        </w:rPr>
        <w:lastRenderedPageBreak/>
        <w:t xml:space="preserve">were technically appraised by DCLG and agreed by the ESIF Partnership </w:t>
      </w:r>
      <w:r w:rsidRPr="009442E7">
        <w:rPr>
          <w:sz w:val="24"/>
          <w:szCs w:val="24"/>
        </w:rPr>
        <w:tab/>
      </w:r>
      <w:r w:rsidR="00DD5CEB" w:rsidRPr="009442E7">
        <w:rPr>
          <w:sz w:val="24"/>
          <w:szCs w:val="24"/>
        </w:rPr>
        <w:t xml:space="preserve">as being able to move to full Application Stage.  Annex A to this report sets out the </w:t>
      </w:r>
      <w:r w:rsidRPr="009442E7">
        <w:rPr>
          <w:sz w:val="24"/>
          <w:szCs w:val="24"/>
        </w:rPr>
        <w:tab/>
      </w:r>
      <w:r w:rsidR="00DD5CEB" w:rsidRPr="009442E7">
        <w:rPr>
          <w:sz w:val="24"/>
          <w:szCs w:val="24"/>
        </w:rPr>
        <w:t xml:space="preserve">applications and initial comments/clarifications that the project promoters were </w:t>
      </w:r>
      <w:r w:rsidRPr="009442E7">
        <w:rPr>
          <w:sz w:val="24"/>
          <w:szCs w:val="24"/>
        </w:rPr>
        <w:tab/>
      </w:r>
      <w:r w:rsidR="00DD5CEB" w:rsidRPr="009442E7">
        <w:rPr>
          <w:sz w:val="24"/>
          <w:szCs w:val="24"/>
        </w:rPr>
        <w:t xml:space="preserve">requested to address in the </w:t>
      </w:r>
      <w:r w:rsidRPr="009442E7">
        <w:rPr>
          <w:sz w:val="24"/>
          <w:szCs w:val="24"/>
        </w:rPr>
        <w:t>F</w:t>
      </w:r>
      <w:r w:rsidR="00DD5CEB" w:rsidRPr="009442E7">
        <w:rPr>
          <w:sz w:val="24"/>
          <w:szCs w:val="24"/>
        </w:rPr>
        <w:t xml:space="preserve">ull </w:t>
      </w:r>
      <w:r w:rsidRPr="009442E7">
        <w:rPr>
          <w:sz w:val="24"/>
          <w:szCs w:val="24"/>
        </w:rPr>
        <w:t>A</w:t>
      </w:r>
      <w:r w:rsidR="00DD5CEB" w:rsidRPr="009442E7">
        <w:rPr>
          <w:sz w:val="24"/>
          <w:szCs w:val="24"/>
        </w:rPr>
        <w:t xml:space="preserve">pplications. The Full Applications were submitted </w:t>
      </w:r>
      <w:r w:rsidRPr="009442E7">
        <w:rPr>
          <w:sz w:val="24"/>
          <w:szCs w:val="24"/>
        </w:rPr>
        <w:tab/>
      </w:r>
      <w:r w:rsidR="00DD5CEB" w:rsidRPr="009442E7">
        <w:rPr>
          <w:sz w:val="24"/>
          <w:szCs w:val="24"/>
        </w:rPr>
        <w:t>to DCLG on 11</w:t>
      </w:r>
      <w:r w:rsidR="00DD5CEB" w:rsidRPr="009442E7">
        <w:rPr>
          <w:sz w:val="24"/>
          <w:szCs w:val="24"/>
          <w:vertAlign w:val="superscript"/>
        </w:rPr>
        <w:t>th</w:t>
      </w:r>
      <w:r w:rsidR="00DD5CEB" w:rsidRPr="009442E7">
        <w:rPr>
          <w:sz w:val="24"/>
          <w:szCs w:val="24"/>
        </w:rPr>
        <w:t xml:space="preserve"> September 2015 and the detail of which, along with </w:t>
      </w:r>
      <w:r w:rsidRPr="009442E7">
        <w:rPr>
          <w:sz w:val="24"/>
          <w:szCs w:val="24"/>
        </w:rPr>
        <w:tab/>
        <w:t xml:space="preserve">recommendations to fund </w:t>
      </w:r>
      <w:r w:rsidR="00DD5CEB" w:rsidRPr="009442E7">
        <w:rPr>
          <w:sz w:val="24"/>
          <w:szCs w:val="24"/>
        </w:rPr>
        <w:t xml:space="preserve">or not, are likely to be considered at the next meeting of the Partnership on 4th November 2015. </w:t>
      </w:r>
    </w:p>
    <w:p w:rsidR="00DD5CEB" w:rsidRPr="009442E7" w:rsidRDefault="00DD5CEB" w:rsidP="008A03E5">
      <w:pPr>
        <w:jc w:val="both"/>
        <w:rPr>
          <w:sz w:val="24"/>
          <w:szCs w:val="24"/>
        </w:rPr>
      </w:pPr>
    </w:p>
    <w:p w:rsidR="00DD5CEB" w:rsidRPr="009442E7" w:rsidRDefault="008A03E5" w:rsidP="008A03E5">
      <w:pPr>
        <w:jc w:val="both"/>
        <w:rPr>
          <w:bCs/>
          <w:i/>
          <w:sz w:val="24"/>
          <w:szCs w:val="24"/>
        </w:rPr>
      </w:pPr>
      <w:r w:rsidRPr="009442E7">
        <w:rPr>
          <w:b/>
          <w:bCs/>
          <w:sz w:val="24"/>
          <w:szCs w:val="24"/>
        </w:rPr>
        <w:tab/>
      </w:r>
      <w:r w:rsidR="00DD5CEB" w:rsidRPr="009442E7">
        <w:rPr>
          <w:bCs/>
          <w:i/>
          <w:sz w:val="24"/>
          <w:szCs w:val="24"/>
        </w:rPr>
        <w:t>E</w:t>
      </w:r>
      <w:r w:rsidR="00F40C52" w:rsidRPr="009442E7">
        <w:rPr>
          <w:bCs/>
          <w:i/>
          <w:sz w:val="24"/>
          <w:szCs w:val="24"/>
        </w:rPr>
        <w:t>uropean Social Fund (ESF)</w:t>
      </w:r>
    </w:p>
    <w:p w:rsidR="00E25392" w:rsidRPr="009442E7" w:rsidRDefault="00E25392" w:rsidP="008A03E5">
      <w:pPr>
        <w:jc w:val="both"/>
        <w:rPr>
          <w:i/>
          <w:sz w:val="24"/>
          <w:szCs w:val="24"/>
        </w:rPr>
      </w:pPr>
    </w:p>
    <w:p w:rsidR="00DD5CEB" w:rsidRPr="009442E7" w:rsidRDefault="008A03E5" w:rsidP="00F01B2F">
      <w:pPr>
        <w:ind w:left="720" w:hanging="720"/>
        <w:jc w:val="both"/>
        <w:rPr>
          <w:sz w:val="24"/>
          <w:szCs w:val="24"/>
        </w:rPr>
      </w:pPr>
      <w:r w:rsidRPr="009442E7">
        <w:rPr>
          <w:sz w:val="24"/>
          <w:szCs w:val="24"/>
        </w:rPr>
        <w:t>2.3</w:t>
      </w:r>
      <w:r w:rsidRPr="009442E7">
        <w:rPr>
          <w:sz w:val="24"/>
          <w:szCs w:val="24"/>
        </w:rPr>
        <w:tab/>
      </w:r>
      <w:r w:rsidR="00DD5CEB" w:rsidRPr="009442E7">
        <w:rPr>
          <w:sz w:val="24"/>
          <w:szCs w:val="24"/>
        </w:rPr>
        <w:t xml:space="preserve">In addition the ESIF Partnership also agreed, prior to General Election Purdah, to issue </w:t>
      </w:r>
      <w:r w:rsidRPr="009442E7">
        <w:rPr>
          <w:sz w:val="24"/>
          <w:szCs w:val="24"/>
        </w:rPr>
        <w:t xml:space="preserve">a </w:t>
      </w:r>
      <w:r w:rsidR="00DD5CEB" w:rsidRPr="009442E7">
        <w:rPr>
          <w:sz w:val="24"/>
          <w:szCs w:val="24"/>
        </w:rPr>
        <w:t xml:space="preserve">call to facilitate the Blackpool Mental Health Trailblazer project. Only one project was received in response to this call, from Blackpool Borough Council, and </w:t>
      </w:r>
      <w:r w:rsidRPr="009442E7">
        <w:rPr>
          <w:sz w:val="24"/>
          <w:szCs w:val="24"/>
        </w:rPr>
        <w:tab/>
      </w:r>
      <w:r w:rsidR="00DD5CEB" w:rsidRPr="009442E7">
        <w:rPr>
          <w:sz w:val="24"/>
          <w:szCs w:val="24"/>
        </w:rPr>
        <w:t xml:space="preserve">the ESIF Partnership agreed that the application could move to Full Application Stage. </w:t>
      </w:r>
    </w:p>
    <w:p w:rsidR="00DD5CEB" w:rsidRPr="009442E7" w:rsidRDefault="00DD5CEB" w:rsidP="00DD5CEB">
      <w:pPr>
        <w:rPr>
          <w:sz w:val="24"/>
          <w:szCs w:val="24"/>
        </w:rPr>
      </w:pPr>
    </w:p>
    <w:p w:rsidR="00DD5CEB" w:rsidRPr="009442E7" w:rsidRDefault="008A03E5" w:rsidP="008A03E5">
      <w:pPr>
        <w:pStyle w:val="ListParagraph"/>
        <w:numPr>
          <w:ilvl w:val="0"/>
          <w:numId w:val="6"/>
        </w:numPr>
        <w:rPr>
          <w:rFonts w:ascii="Arial" w:hAnsi="Arial" w:cs="Arial"/>
          <w:b/>
          <w:bCs/>
          <w:sz w:val="24"/>
          <w:szCs w:val="24"/>
        </w:rPr>
      </w:pPr>
      <w:r w:rsidRPr="009442E7">
        <w:rPr>
          <w:rFonts w:ascii="Arial" w:hAnsi="Arial" w:cs="Arial"/>
          <w:b/>
          <w:bCs/>
          <w:sz w:val="24"/>
          <w:szCs w:val="24"/>
        </w:rPr>
        <w:tab/>
      </w:r>
      <w:r w:rsidR="00DD5CEB" w:rsidRPr="009442E7">
        <w:rPr>
          <w:rFonts w:ascii="Arial" w:hAnsi="Arial" w:cs="Arial"/>
          <w:b/>
          <w:bCs/>
          <w:sz w:val="24"/>
          <w:szCs w:val="24"/>
        </w:rPr>
        <w:t>Pipeline Development</w:t>
      </w:r>
    </w:p>
    <w:p w:rsidR="00DD5CEB" w:rsidRPr="009442E7" w:rsidRDefault="00DD5CEB" w:rsidP="00DD5CEB">
      <w:pPr>
        <w:rPr>
          <w:b/>
          <w:bCs/>
          <w:sz w:val="24"/>
          <w:szCs w:val="24"/>
        </w:rPr>
      </w:pPr>
    </w:p>
    <w:p w:rsidR="00DD5CEB" w:rsidRPr="009442E7" w:rsidRDefault="008A03E5" w:rsidP="00F01B2F">
      <w:pPr>
        <w:ind w:left="720" w:hanging="720"/>
        <w:rPr>
          <w:sz w:val="24"/>
          <w:szCs w:val="24"/>
        </w:rPr>
      </w:pPr>
      <w:r w:rsidRPr="009442E7">
        <w:rPr>
          <w:sz w:val="24"/>
          <w:szCs w:val="24"/>
        </w:rPr>
        <w:t>3.1</w:t>
      </w:r>
      <w:r w:rsidRPr="009442E7">
        <w:rPr>
          <w:sz w:val="24"/>
          <w:szCs w:val="24"/>
        </w:rPr>
        <w:tab/>
      </w:r>
      <w:r w:rsidR="00DD5CEB" w:rsidRPr="009442E7">
        <w:rPr>
          <w:sz w:val="24"/>
          <w:szCs w:val="24"/>
        </w:rPr>
        <w:t>In July 2015 the LEP held a Funding for Growth event to bring together a range of local partners from different sectors to discuss possible projects that could be supportable by ESIF Funds. The event built upon review of projects that had been undertake</w:t>
      </w:r>
      <w:r w:rsidRPr="009442E7">
        <w:rPr>
          <w:sz w:val="24"/>
          <w:szCs w:val="24"/>
        </w:rPr>
        <w:t>n</w:t>
      </w:r>
      <w:r w:rsidR="00DD5CEB" w:rsidRPr="009442E7">
        <w:rPr>
          <w:sz w:val="24"/>
          <w:szCs w:val="24"/>
        </w:rPr>
        <w:t xml:space="preserve"> to look at range of activity being devel</w:t>
      </w:r>
      <w:r w:rsidR="00F01B2F">
        <w:rPr>
          <w:sz w:val="24"/>
          <w:szCs w:val="24"/>
        </w:rPr>
        <w:t xml:space="preserve">oped. In response to the review </w:t>
      </w:r>
      <w:r w:rsidR="00DD5CEB" w:rsidRPr="009442E7">
        <w:rPr>
          <w:sz w:val="24"/>
          <w:szCs w:val="24"/>
        </w:rPr>
        <w:t>over 100 pro</w:t>
      </w:r>
      <w:r w:rsidRPr="009442E7">
        <w:rPr>
          <w:sz w:val="24"/>
          <w:szCs w:val="24"/>
        </w:rPr>
        <w:t>ject ideas were submitted requesting over £</w:t>
      </w:r>
      <w:r w:rsidR="00DD5CEB" w:rsidRPr="009442E7">
        <w:rPr>
          <w:sz w:val="24"/>
          <w:szCs w:val="24"/>
        </w:rPr>
        <w:t>270m of ESIF funding broken down as follows;</w:t>
      </w:r>
    </w:p>
    <w:p w:rsidR="00DD5CEB" w:rsidRPr="009442E7" w:rsidRDefault="00DD5CEB" w:rsidP="00DD5CEB">
      <w:pPr>
        <w:rPr>
          <w:sz w:val="24"/>
          <w:szCs w:val="24"/>
        </w:rPr>
      </w:pPr>
    </w:p>
    <w:p w:rsidR="00DD5CEB" w:rsidRPr="009442E7" w:rsidRDefault="00DD5CEB" w:rsidP="00F01B2F">
      <w:pPr>
        <w:ind w:left="720"/>
        <w:rPr>
          <w:sz w:val="24"/>
          <w:szCs w:val="24"/>
        </w:rPr>
      </w:pPr>
      <w:r w:rsidRPr="009442E7">
        <w:rPr>
          <w:sz w:val="24"/>
          <w:szCs w:val="24"/>
        </w:rPr>
        <w:t>E</w:t>
      </w:r>
      <w:r w:rsidR="00F40C52" w:rsidRPr="009442E7">
        <w:rPr>
          <w:sz w:val="24"/>
          <w:szCs w:val="24"/>
        </w:rPr>
        <w:t>RDF - £</w:t>
      </w:r>
      <w:r w:rsidRPr="009442E7">
        <w:rPr>
          <w:sz w:val="24"/>
          <w:szCs w:val="24"/>
        </w:rPr>
        <w:t>228 m reque</w:t>
      </w:r>
      <w:r w:rsidR="00F40C52" w:rsidRPr="009442E7">
        <w:rPr>
          <w:sz w:val="24"/>
          <w:szCs w:val="24"/>
        </w:rPr>
        <w:t>sted (against an allocation of £137m), of which over £</w:t>
      </w:r>
      <w:r w:rsidRPr="009442E7">
        <w:rPr>
          <w:sz w:val="24"/>
          <w:szCs w:val="24"/>
        </w:rPr>
        <w:t>160m for capital</w:t>
      </w:r>
    </w:p>
    <w:p w:rsidR="00E25392" w:rsidRPr="009442E7" w:rsidRDefault="00E25392" w:rsidP="00DD5CEB">
      <w:pPr>
        <w:rPr>
          <w:sz w:val="24"/>
          <w:szCs w:val="24"/>
        </w:rPr>
      </w:pPr>
    </w:p>
    <w:p w:rsidR="00DD5CEB" w:rsidRPr="009442E7" w:rsidRDefault="00F40C52" w:rsidP="00DD5CEB">
      <w:pPr>
        <w:rPr>
          <w:sz w:val="24"/>
          <w:szCs w:val="24"/>
        </w:rPr>
      </w:pPr>
      <w:r w:rsidRPr="009442E7">
        <w:rPr>
          <w:sz w:val="24"/>
          <w:szCs w:val="24"/>
        </w:rPr>
        <w:tab/>
        <w:t>ESF - £</w:t>
      </w:r>
      <w:r w:rsidR="00DD5CEB" w:rsidRPr="009442E7">
        <w:rPr>
          <w:sz w:val="24"/>
          <w:szCs w:val="24"/>
        </w:rPr>
        <w:t>41m reque</w:t>
      </w:r>
      <w:r w:rsidRPr="009442E7">
        <w:rPr>
          <w:sz w:val="24"/>
          <w:szCs w:val="24"/>
        </w:rPr>
        <w:t>sted (against an allocation of £</w:t>
      </w:r>
      <w:r w:rsidR="00DD5CEB" w:rsidRPr="009442E7">
        <w:rPr>
          <w:sz w:val="24"/>
          <w:szCs w:val="24"/>
        </w:rPr>
        <w:t>90m)</w:t>
      </w:r>
    </w:p>
    <w:p w:rsidR="00DD5CEB" w:rsidRPr="009442E7" w:rsidRDefault="00DD5CEB" w:rsidP="00DD5CEB">
      <w:pPr>
        <w:rPr>
          <w:sz w:val="24"/>
          <w:szCs w:val="24"/>
        </w:rPr>
      </w:pPr>
    </w:p>
    <w:p w:rsidR="00DD5CEB" w:rsidRPr="009442E7" w:rsidRDefault="00F40C52" w:rsidP="00F01B2F">
      <w:pPr>
        <w:ind w:left="720" w:hanging="720"/>
        <w:rPr>
          <w:sz w:val="24"/>
          <w:szCs w:val="24"/>
        </w:rPr>
      </w:pPr>
      <w:r w:rsidRPr="009442E7">
        <w:rPr>
          <w:sz w:val="24"/>
          <w:szCs w:val="24"/>
        </w:rPr>
        <w:t>3.2</w:t>
      </w:r>
      <w:r w:rsidRPr="009442E7">
        <w:rPr>
          <w:sz w:val="24"/>
          <w:szCs w:val="24"/>
        </w:rPr>
        <w:tab/>
      </w:r>
      <w:r w:rsidR="00DD5CEB" w:rsidRPr="009442E7">
        <w:rPr>
          <w:sz w:val="24"/>
          <w:szCs w:val="24"/>
        </w:rPr>
        <w:t xml:space="preserve">Very clearly the Lancashire ERDF allocation will be overbid if all the ideas submitted are eligible, especially when the review did not include previously agreed indicative allocations to the Evergreen and North West Loan Funds (Financial Engineering Instruments) of approximately </w:t>
      </w:r>
      <w:r w:rsidRPr="009442E7">
        <w:rPr>
          <w:sz w:val="24"/>
          <w:szCs w:val="24"/>
        </w:rPr>
        <w:t>£</w:t>
      </w:r>
      <w:r w:rsidR="00DD5CEB" w:rsidRPr="009442E7">
        <w:rPr>
          <w:sz w:val="24"/>
          <w:szCs w:val="24"/>
        </w:rPr>
        <w:t xml:space="preserve">25m. In addition, some ESF resources for Lancashire has already been utilised through a </w:t>
      </w:r>
      <w:r w:rsidRPr="009442E7">
        <w:rPr>
          <w:sz w:val="24"/>
          <w:szCs w:val="24"/>
        </w:rPr>
        <w:t>£</w:t>
      </w:r>
      <w:r w:rsidR="0043685B">
        <w:rPr>
          <w:sz w:val="24"/>
          <w:szCs w:val="24"/>
        </w:rPr>
        <w:t xml:space="preserve">7.5m allocation for the BIG </w:t>
      </w:r>
      <w:r w:rsidR="00DD5CEB" w:rsidRPr="009442E7">
        <w:rPr>
          <w:sz w:val="24"/>
          <w:szCs w:val="24"/>
        </w:rPr>
        <w:t xml:space="preserve">Lottery </w:t>
      </w:r>
      <w:r w:rsidR="00DD5CEB" w:rsidRPr="009442E7">
        <w:rPr>
          <w:sz w:val="24"/>
          <w:szCs w:val="24"/>
        </w:rPr>
        <w:lastRenderedPageBreak/>
        <w:t>Opt In, and indicative allocations for the SFA and Local Impact Fund Opt Ins (</w:t>
      </w:r>
      <w:r w:rsidRPr="009442E7">
        <w:rPr>
          <w:sz w:val="24"/>
          <w:szCs w:val="24"/>
        </w:rPr>
        <w:t>£</w:t>
      </w:r>
      <w:r w:rsidR="00DD5CEB" w:rsidRPr="009442E7">
        <w:rPr>
          <w:sz w:val="24"/>
          <w:szCs w:val="24"/>
        </w:rPr>
        <w:t xml:space="preserve">40m and </w:t>
      </w:r>
      <w:r w:rsidRPr="009442E7">
        <w:rPr>
          <w:sz w:val="24"/>
          <w:szCs w:val="24"/>
        </w:rPr>
        <w:t>£</w:t>
      </w:r>
      <w:r w:rsidR="00DD5CEB" w:rsidRPr="009442E7">
        <w:rPr>
          <w:sz w:val="24"/>
          <w:szCs w:val="24"/>
        </w:rPr>
        <w:t>5m respectively).</w:t>
      </w:r>
    </w:p>
    <w:p w:rsidR="00DD5CEB" w:rsidRPr="009442E7" w:rsidRDefault="00DD5CEB" w:rsidP="00DD5CEB">
      <w:pPr>
        <w:rPr>
          <w:sz w:val="24"/>
          <w:szCs w:val="24"/>
        </w:rPr>
      </w:pPr>
    </w:p>
    <w:p w:rsidR="00DD5CEB" w:rsidRPr="009442E7" w:rsidRDefault="00F40C52" w:rsidP="00F01B2F">
      <w:pPr>
        <w:ind w:left="720" w:hanging="720"/>
        <w:jc w:val="both"/>
        <w:rPr>
          <w:sz w:val="24"/>
          <w:szCs w:val="24"/>
        </w:rPr>
      </w:pPr>
      <w:r w:rsidRPr="009442E7">
        <w:rPr>
          <w:sz w:val="24"/>
          <w:szCs w:val="24"/>
        </w:rPr>
        <w:t>3.4</w:t>
      </w:r>
      <w:r w:rsidRPr="009442E7">
        <w:rPr>
          <w:sz w:val="24"/>
          <w:szCs w:val="24"/>
        </w:rPr>
        <w:tab/>
        <w:t xml:space="preserve">The activity that </w:t>
      </w:r>
      <w:r w:rsidR="00DD5CEB" w:rsidRPr="009442E7">
        <w:rPr>
          <w:sz w:val="24"/>
          <w:szCs w:val="24"/>
        </w:rPr>
        <w:t xml:space="preserve">Lancashire partners wished to focus projects </w:t>
      </w:r>
      <w:r w:rsidRPr="009442E7">
        <w:rPr>
          <w:sz w:val="24"/>
          <w:szCs w:val="24"/>
        </w:rPr>
        <w:t xml:space="preserve">on were </w:t>
      </w:r>
      <w:r w:rsidR="00DD5CEB" w:rsidRPr="009442E7">
        <w:rPr>
          <w:sz w:val="24"/>
          <w:szCs w:val="24"/>
        </w:rPr>
        <w:t xml:space="preserve">in the </w:t>
      </w:r>
      <w:r w:rsidR="00F01B2F">
        <w:rPr>
          <w:sz w:val="24"/>
          <w:szCs w:val="24"/>
        </w:rPr>
        <w:t xml:space="preserve">main </w:t>
      </w:r>
      <w:r w:rsidR="00DD5CEB" w:rsidRPr="009442E7">
        <w:rPr>
          <w:sz w:val="24"/>
          <w:szCs w:val="24"/>
        </w:rPr>
        <w:t xml:space="preserve">support for SMEs and Research and Innovation, but through capital rather than </w:t>
      </w:r>
      <w:r w:rsidRPr="009442E7">
        <w:rPr>
          <w:sz w:val="24"/>
          <w:szCs w:val="24"/>
        </w:rPr>
        <w:tab/>
      </w:r>
      <w:r w:rsidR="00DD5CEB" w:rsidRPr="009442E7">
        <w:rPr>
          <w:sz w:val="24"/>
          <w:szCs w:val="24"/>
        </w:rPr>
        <w:t>revenue activity. In the ESIF programme support</w:t>
      </w:r>
      <w:r w:rsidR="0043685B">
        <w:rPr>
          <w:sz w:val="24"/>
          <w:szCs w:val="24"/>
        </w:rPr>
        <w:t xml:space="preserve"> for capital investment will be </w:t>
      </w:r>
      <w:r w:rsidR="00DD5CEB" w:rsidRPr="009442E7">
        <w:rPr>
          <w:sz w:val="24"/>
          <w:szCs w:val="24"/>
        </w:rPr>
        <w:t>limited and will not support some of the site deve</w:t>
      </w:r>
      <w:r w:rsidR="00F01B2F">
        <w:rPr>
          <w:sz w:val="24"/>
          <w:szCs w:val="24"/>
        </w:rPr>
        <w:t xml:space="preserve">lopment activities supported in </w:t>
      </w:r>
      <w:r w:rsidR="00DD5CEB" w:rsidRPr="009442E7">
        <w:rPr>
          <w:sz w:val="24"/>
          <w:szCs w:val="24"/>
        </w:rPr>
        <w:t>previous European programmes.  All capital build w</w:t>
      </w:r>
      <w:r w:rsidR="00F01B2F">
        <w:rPr>
          <w:sz w:val="24"/>
          <w:szCs w:val="24"/>
        </w:rPr>
        <w:t xml:space="preserve">ill need to align directly with </w:t>
      </w:r>
      <w:r w:rsidR="00DD5CEB" w:rsidRPr="009442E7">
        <w:rPr>
          <w:sz w:val="24"/>
          <w:szCs w:val="24"/>
        </w:rPr>
        <w:t xml:space="preserve">business support and innovation delivery. </w:t>
      </w:r>
    </w:p>
    <w:p w:rsidR="00DD5CEB" w:rsidRPr="009442E7" w:rsidRDefault="00DD5CEB" w:rsidP="00F40C52">
      <w:pPr>
        <w:jc w:val="both"/>
        <w:rPr>
          <w:sz w:val="24"/>
          <w:szCs w:val="24"/>
        </w:rPr>
      </w:pPr>
    </w:p>
    <w:p w:rsidR="00DD5CEB" w:rsidRPr="009442E7" w:rsidRDefault="00F40C52" w:rsidP="00E25392">
      <w:pPr>
        <w:ind w:left="720" w:hanging="720"/>
        <w:jc w:val="both"/>
        <w:rPr>
          <w:sz w:val="24"/>
          <w:szCs w:val="24"/>
        </w:rPr>
      </w:pPr>
      <w:r w:rsidRPr="009442E7">
        <w:rPr>
          <w:sz w:val="24"/>
          <w:szCs w:val="24"/>
        </w:rPr>
        <w:t>3.5</w:t>
      </w:r>
      <w:r w:rsidRPr="009442E7">
        <w:rPr>
          <w:sz w:val="24"/>
          <w:szCs w:val="24"/>
        </w:rPr>
        <w:tab/>
      </w:r>
      <w:r w:rsidR="00DD5CEB" w:rsidRPr="009442E7">
        <w:rPr>
          <w:sz w:val="24"/>
          <w:szCs w:val="24"/>
        </w:rPr>
        <w:t xml:space="preserve">Regarding the ESF projects submitted there is </w:t>
      </w:r>
      <w:r w:rsidR="00E25392" w:rsidRPr="009442E7">
        <w:rPr>
          <w:sz w:val="24"/>
          <w:szCs w:val="24"/>
        </w:rPr>
        <w:t>a</w:t>
      </w:r>
      <w:r w:rsidRPr="009442E7">
        <w:rPr>
          <w:sz w:val="24"/>
          <w:szCs w:val="24"/>
        </w:rPr>
        <w:t xml:space="preserve"> danger </w:t>
      </w:r>
      <w:r w:rsidR="00DD5CEB" w:rsidRPr="009442E7">
        <w:rPr>
          <w:sz w:val="24"/>
          <w:szCs w:val="24"/>
        </w:rPr>
        <w:t xml:space="preserve">of project duplication, </w:t>
      </w:r>
      <w:r w:rsidR="00E25392" w:rsidRPr="009442E7">
        <w:rPr>
          <w:sz w:val="24"/>
          <w:szCs w:val="24"/>
        </w:rPr>
        <w:t>a</w:t>
      </w:r>
      <w:r w:rsidR="00DD5CEB" w:rsidRPr="009442E7">
        <w:rPr>
          <w:sz w:val="24"/>
          <w:szCs w:val="24"/>
        </w:rPr>
        <w:t xml:space="preserve">nd one approach might be to look at how different project ideas can come to together to increase impact and reduce costs. In particularly, any ESF activity wishing to be supported under an Open Call should have first considered whether a more appropriate funding route would have been through an Opt In such as the SFA, BIG Lottery or DWP. </w:t>
      </w:r>
    </w:p>
    <w:p w:rsidR="00DD5CEB" w:rsidRPr="009442E7" w:rsidRDefault="00DD5CEB" w:rsidP="00DD5CEB">
      <w:pPr>
        <w:rPr>
          <w:sz w:val="24"/>
          <w:szCs w:val="24"/>
        </w:rPr>
      </w:pPr>
    </w:p>
    <w:p w:rsidR="00DD5CEB" w:rsidRPr="009442E7" w:rsidRDefault="00F40C52" w:rsidP="00F01B2F">
      <w:pPr>
        <w:ind w:left="720" w:hanging="720"/>
        <w:rPr>
          <w:sz w:val="24"/>
          <w:szCs w:val="24"/>
        </w:rPr>
      </w:pPr>
      <w:r w:rsidRPr="009442E7">
        <w:rPr>
          <w:sz w:val="24"/>
          <w:szCs w:val="24"/>
        </w:rPr>
        <w:t>3.</w:t>
      </w:r>
      <w:r w:rsidR="00496721">
        <w:rPr>
          <w:sz w:val="24"/>
          <w:szCs w:val="24"/>
        </w:rPr>
        <w:t>6</w:t>
      </w:r>
      <w:r w:rsidRPr="009442E7">
        <w:rPr>
          <w:sz w:val="24"/>
          <w:szCs w:val="24"/>
        </w:rPr>
        <w:tab/>
      </w:r>
      <w:r w:rsidR="00DD5CEB" w:rsidRPr="009442E7">
        <w:rPr>
          <w:sz w:val="24"/>
          <w:szCs w:val="24"/>
        </w:rPr>
        <w:t>Since the review was undertaken detailed guidance of the type of outputs required to be delivered by the ESIF has been issued (September</w:t>
      </w:r>
      <w:r w:rsidR="00E25392" w:rsidRPr="009442E7">
        <w:rPr>
          <w:sz w:val="24"/>
          <w:szCs w:val="24"/>
        </w:rPr>
        <w:t>,</w:t>
      </w:r>
      <w:r w:rsidR="00DD5CEB" w:rsidRPr="009442E7">
        <w:rPr>
          <w:sz w:val="24"/>
          <w:szCs w:val="24"/>
        </w:rPr>
        <w:t xml:space="preserve"> 15), although still </w:t>
      </w:r>
      <w:r w:rsidRPr="009442E7">
        <w:rPr>
          <w:sz w:val="24"/>
          <w:szCs w:val="24"/>
        </w:rPr>
        <w:t xml:space="preserve">with </w:t>
      </w:r>
      <w:r w:rsidR="00DD5CEB" w:rsidRPr="009442E7">
        <w:rPr>
          <w:sz w:val="24"/>
          <w:szCs w:val="24"/>
        </w:rPr>
        <w:t xml:space="preserve">no </w:t>
      </w:r>
      <w:r w:rsidRPr="009442E7">
        <w:rPr>
          <w:sz w:val="24"/>
          <w:szCs w:val="24"/>
        </w:rPr>
        <w:t xml:space="preserve">detail on </w:t>
      </w:r>
      <w:r w:rsidR="00DD5CEB" w:rsidRPr="009442E7">
        <w:rPr>
          <w:sz w:val="24"/>
          <w:szCs w:val="24"/>
        </w:rPr>
        <w:t xml:space="preserve">volumes, and it would be sensible for partners to revisit their project proposals based upon this detail to see if they are still realistic and eligible. As indicated earlier the ESIF partnership is proposing to hold an event for local partners in November to refresh and update on the ESIF Strategy and this will </w:t>
      </w:r>
      <w:r w:rsidRPr="009442E7">
        <w:rPr>
          <w:sz w:val="24"/>
          <w:szCs w:val="24"/>
        </w:rPr>
        <w:tab/>
      </w:r>
      <w:r w:rsidR="00DD5CEB" w:rsidRPr="009442E7">
        <w:rPr>
          <w:sz w:val="24"/>
          <w:szCs w:val="24"/>
        </w:rPr>
        <w:t xml:space="preserve">be built into the event preparation. </w:t>
      </w:r>
    </w:p>
    <w:p w:rsidR="00DD5CEB" w:rsidRPr="009442E7" w:rsidRDefault="00DD5CEB" w:rsidP="00DD5CEB">
      <w:pPr>
        <w:rPr>
          <w:sz w:val="24"/>
          <w:szCs w:val="24"/>
        </w:rPr>
      </w:pPr>
    </w:p>
    <w:p w:rsidR="00DD5CEB" w:rsidRPr="009442E7" w:rsidRDefault="00F40C52" w:rsidP="00F40C52">
      <w:pPr>
        <w:pStyle w:val="ListParagraph"/>
        <w:numPr>
          <w:ilvl w:val="0"/>
          <w:numId w:val="6"/>
        </w:numPr>
        <w:rPr>
          <w:rFonts w:ascii="Arial" w:hAnsi="Arial" w:cs="Arial"/>
          <w:b/>
          <w:sz w:val="24"/>
          <w:szCs w:val="24"/>
        </w:rPr>
      </w:pPr>
      <w:r w:rsidRPr="009442E7">
        <w:rPr>
          <w:rFonts w:ascii="Arial" w:hAnsi="Arial" w:cs="Arial"/>
          <w:b/>
          <w:sz w:val="24"/>
          <w:szCs w:val="24"/>
        </w:rPr>
        <w:tab/>
      </w:r>
      <w:r w:rsidR="00DD5CEB" w:rsidRPr="009442E7">
        <w:rPr>
          <w:rFonts w:ascii="Arial" w:hAnsi="Arial" w:cs="Arial"/>
          <w:b/>
          <w:sz w:val="24"/>
          <w:szCs w:val="24"/>
        </w:rPr>
        <w:t xml:space="preserve">Planned and Future Calls </w:t>
      </w:r>
    </w:p>
    <w:p w:rsidR="00DD5CEB" w:rsidRPr="009442E7" w:rsidRDefault="00DD5CEB" w:rsidP="00DD5CEB">
      <w:pPr>
        <w:rPr>
          <w:sz w:val="24"/>
          <w:szCs w:val="24"/>
        </w:rPr>
      </w:pPr>
    </w:p>
    <w:p w:rsidR="00DD5CEB" w:rsidRPr="009442E7" w:rsidRDefault="00F40C52" w:rsidP="00F01B2F">
      <w:pPr>
        <w:ind w:left="720" w:hanging="720"/>
        <w:rPr>
          <w:sz w:val="24"/>
          <w:szCs w:val="24"/>
        </w:rPr>
      </w:pPr>
      <w:r w:rsidRPr="009442E7">
        <w:rPr>
          <w:sz w:val="24"/>
          <w:szCs w:val="24"/>
        </w:rPr>
        <w:t>4.1</w:t>
      </w:r>
      <w:r w:rsidR="00F01B2F">
        <w:rPr>
          <w:sz w:val="24"/>
          <w:szCs w:val="24"/>
        </w:rPr>
        <w:tab/>
        <w:t>A</w:t>
      </w:r>
      <w:r w:rsidR="00DD5CEB" w:rsidRPr="009442E7">
        <w:rPr>
          <w:sz w:val="24"/>
          <w:szCs w:val="24"/>
        </w:rPr>
        <w:t>t its last meeting, and based upon an initial analysis of the review of possible ESIF projects, the ESIF partnership proposed to</w:t>
      </w:r>
      <w:r w:rsidR="00F01B2F">
        <w:rPr>
          <w:sz w:val="24"/>
          <w:szCs w:val="24"/>
        </w:rPr>
        <w:t xml:space="preserve"> DCLG that a number of calls be </w:t>
      </w:r>
      <w:r w:rsidR="00DD5CEB" w:rsidRPr="009442E7">
        <w:rPr>
          <w:sz w:val="24"/>
          <w:szCs w:val="24"/>
        </w:rPr>
        <w:t xml:space="preserve">issued later this year in support of HE related </w:t>
      </w:r>
      <w:r w:rsidR="00F01B2F">
        <w:rPr>
          <w:sz w:val="24"/>
          <w:szCs w:val="24"/>
        </w:rPr>
        <w:t xml:space="preserve">business support and innovation </w:t>
      </w:r>
      <w:r w:rsidR="00DD5CEB" w:rsidRPr="009442E7">
        <w:rPr>
          <w:sz w:val="24"/>
          <w:szCs w:val="24"/>
        </w:rPr>
        <w:t xml:space="preserve">activity, especially in support of Growth Deal objectives. To this end the </w:t>
      </w:r>
      <w:r w:rsidRPr="009442E7">
        <w:rPr>
          <w:sz w:val="24"/>
          <w:szCs w:val="24"/>
        </w:rPr>
        <w:tab/>
      </w:r>
      <w:r w:rsidR="00DD5CEB" w:rsidRPr="009442E7">
        <w:rPr>
          <w:sz w:val="24"/>
          <w:szCs w:val="24"/>
        </w:rPr>
        <w:t xml:space="preserve">Partnership agreed the following ERDF calls, subject to detailed agreement with </w:t>
      </w:r>
      <w:r w:rsidR="00F01B2F">
        <w:rPr>
          <w:sz w:val="24"/>
          <w:szCs w:val="24"/>
        </w:rPr>
        <w:t>DCLG.</w:t>
      </w:r>
    </w:p>
    <w:p w:rsidR="00DD5CEB" w:rsidRPr="009442E7" w:rsidRDefault="00DD5CEB" w:rsidP="00F40C52">
      <w:pPr>
        <w:jc w:val="both"/>
        <w:rPr>
          <w:sz w:val="24"/>
          <w:szCs w:val="24"/>
        </w:rPr>
      </w:pPr>
    </w:p>
    <w:p w:rsidR="00F01B2F" w:rsidRDefault="00DD5CEB" w:rsidP="00F01B2F">
      <w:pPr>
        <w:ind w:left="720"/>
        <w:rPr>
          <w:sz w:val="24"/>
          <w:szCs w:val="24"/>
        </w:rPr>
      </w:pPr>
      <w:r w:rsidRPr="009442E7">
        <w:rPr>
          <w:b/>
          <w:sz w:val="24"/>
          <w:szCs w:val="24"/>
        </w:rPr>
        <w:t>ESIF Thematic Objective 1</w:t>
      </w:r>
      <w:r w:rsidRPr="009442E7">
        <w:rPr>
          <w:sz w:val="24"/>
          <w:szCs w:val="24"/>
        </w:rPr>
        <w:t xml:space="preserve"> – Research </w:t>
      </w:r>
      <w:r w:rsidR="00F40C52" w:rsidRPr="009442E7">
        <w:rPr>
          <w:sz w:val="24"/>
          <w:szCs w:val="24"/>
        </w:rPr>
        <w:t>&amp;</w:t>
      </w:r>
      <w:r w:rsidRPr="009442E7">
        <w:rPr>
          <w:sz w:val="24"/>
          <w:szCs w:val="24"/>
        </w:rPr>
        <w:t xml:space="preserve"> Innovati</w:t>
      </w:r>
      <w:r w:rsidR="00F40C52" w:rsidRPr="009442E7">
        <w:rPr>
          <w:sz w:val="24"/>
          <w:szCs w:val="24"/>
        </w:rPr>
        <w:t>on (indicative allocation £</w:t>
      </w:r>
      <w:r w:rsidRPr="009442E7">
        <w:rPr>
          <w:sz w:val="24"/>
          <w:szCs w:val="24"/>
        </w:rPr>
        <w:t>25m)</w:t>
      </w:r>
      <w:r w:rsidR="00F01B2F">
        <w:rPr>
          <w:sz w:val="24"/>
          <w:szCs w:val="24"/>
        </w:rPr>
        <w:t xml:space="preserve"> </w:t>
      </w:r>
    </w:p>
    <w:p w:rsidR="00DD5CEB" w:rsidRPr="009442E7" w:rsidRDefault="00DD5CEB" w:rsidP="00F01B2F">
      <w:pPr>
        <w:ind w:left="720"/>
        <w:rPr>
          <w:sz w:val="24"/>
          <w:szCs w:val="24"/>
        </w:rPr>
      </w:pPr>
      <w:r w:rsidRPr="009442E7">
        <w:rPr>
          <w:sz w:val="24"/>
          <w:szCs w:val="24"/>
        </w:rPr>
        <w:t>Supporting Capital investment for HE related infrastructure/facilities linked to Growth Deal objectives</w:t>
      </w:r>
    </w:p>
    <w:p w:rsidR="00F01B2F" w:rsidRDefault="00F40C52" w:rsidP="00F40C52">
      <w:pPr>
        <w:rPr>
          <w:b/>
          <w:sz w:val="24"/>
          <w:szCs w:val="24"/>
        </w:rPr>
      </w:pPr>
      <w:r w:rsidRPr="009442E7">
        <w:rPr>
          <w:b/>
          <w:sz w:val="24"/>
          <w:szCs w:val="24"/>
        </w:rPr>
        <w:lastRenderedPageBreak/>
        <w:tab/>
      </w:r>
    </w:p>
    <w:p w:rsidR="00DD5CEB" w:rsidRPr="009442E7" w:rsidRDefault="00DD5CEB" w:rsidP="00F01B2F">
      <w:pPr>
        <w:ind w:left="720"/>
        <w:rPr>
          <w:sz w:val="24"/>
          <w:szCs w:val="24"/>
        </w:rPr>
      </w:pPr>
      <w:r w:rsidRPr="009442E7">
        <w:rPr>
          <w:b/>
          <w:sz w:val="24"/>
          <w:szCs w:val="24"/>
        </w:rPr>
        <w:t>ESIF Thematic Objective 3</w:t>
      </w:r>
      <w:r w:rsidRPr="009442E7">
        <w:rPr>
          <w:sz w:val="24"/>
          <w:szCs w:val="24"/>
        </w:rPr>
        <w:t xml:space="preserve"> – SME Competitiveness (</w:t>
      </w:r>
      <w:r w:rsidR="00F40C52" w:rsidRPr="009442E7">
        <w:rPr>
          <w:sz w:val="24"/>
          <w:szCs w:val="24"/>
        </w:rPr>
        <w:t xml:space="preserve">indicative call </w:t>
      </w:r>
      <w:r w:rsidR="00F01B2F">
        <w:rPr>
          <w:sz w:val="24"/>
          <w:szCs w:val="24"/>
        </w:rPr>
        <w:t xml:space="preserve">allocation </w:t>
      </w:r>
      <w:r w:rsidR="00F40C52" w:rsidRPr="009442E7">
        <w:rPr>
          <w:sz w:val="24"/>
          <w:szCs w:val="24"/>
        </w:rPr>
        <w:t>£</w:t>
      </w:r>
      <w:r w:rsidRPr="009442E7">
        <w:rPr>
          <w:sz w:val="24"/>
          <w:szCs w:val="24"/>
        </w:rPr>
        <w:t>13.5m)</w:t>
      </w:r>
    </w:p>
    <w:p w:rsidR="00DD5CEB" w:rsidRPr="009442E7" w:rsidRDefault="00DD5CEB" w:rsidP="00F01B2F">
      <w:pPr>
        <w:ind w:left="720"/>
        <w:rPr>
          <w:sz w:val="24"/>
          <w:szCs w:val="24"/>
        </w:rPr>
      </w:pPr>
      <w:r w:rsidRPr="009442E7">
        <w:rPr>
          <w:sz w:val="24"/>
          <w:szCs w:val="24"/>
        </w:rPr>
        <w:t>Capital Investment for HE related infrastructure/facilities linked to Growth Deal objectives</w:t>
      </w:r>
      <w:bookmarkStart w:id="0" w:name="_GoBack"/>
      <w:bookmarkEnd w:id="0"/>
    </w:p>
    <w:p w:rsidR="00DD5CEB" w:rsidRDefault="00F40C52" w:rsidP="00F40C52">
      <w:pPr>
        <w:rPr>
          <w:sz w:val="24"/>
          <w:szCs w:val="24"/>
        </w:rPr>
      </w:pPr>
      <w:r w:rsidRPr="009442E7">
        <w:rPr>
          <w:sz w:val="24"/>
          <w:szCs w:val="24"/>
        </w:rPr>
        <w:tab/>
      </w:r>
      <w:r w:rsidR="00DD5CEB" w:rsidRPr="009442E7">
        <w:rPr>
          <w:sz w:val="24"/>
          <w:szCs w:val="24"/>
        </w:rPr>
        <w:t xml:space="preserve">Revenue Investment for HE related business and graduate support linked to </w:t>
      </w:r>
      <w:r w:rsidRPr="009442E7">
        <w:rPr>
          <w:sz w:val="24"/>
          <w:szCs w:val="24"/>
        </w:rPr>
        <w:tab/>
      </w:r>
      <w:r w:rsidR="00DD5CEB" w:rsidRPr="009442E7">
        <w:rPr>
          <w:sz w:val="24"/>
          <w:szCs w:val="24"/>
        </w:rPr>
        <w:t>BOOST</w:t>
      </w:r>
    </w:p>
    <w:p w:rsidR="00F01B2F" w:rsidRPr="009442E7" w:rsidRDefault="00F01B2F" w:rsidP="00F40C52">
      <w:pPr>
        <w:rPr>
          <w:sz w:val="24"/>
          <w:szCs w:val="24"/>
        </w:rPr>
      </w:pPr>
    </w:p>
    <w:p w:rsidR="00DD5CEB" w:rsidRPr="009442E7" w:rsidRDefault="00F40C52" w:rsidP="00F40C52">
      <w:pPr>
        <w:rPr>
          <w:sz w:val="24"/>
          <w:szCs w:val="24"/>
        </w:rPr>
      </w:pPr>
      <w:r w:rsidRPr="009442E7">
        <w:rPr>
          <w:b/>
          <w:sz w:val="24"/>
          <w:szCs w:val="24"/>
        </w:rPr>
        <w:tab/>
      </w:r>
      <w:r w:rsidR="00DD5CEB" w:rsidRPr="009442E7">
        <w:rPr>
          <w:b/>
          <w:sz w:val="24"/>
          <w:szCs w:val="24"/>
        </w:rPr>
        <w:t>ESIF Thematic Objective 4</w:t>
      </w:r>
      <w:r w:rsidR="00DD5CEB" w:rsidRPr="009442E7">
        <w:rPr>
          <w:sz w:val="24"/>
          <w:szCs w:val="24"/>
        </w:rPr>
        <w:t xml:space="preserve"> – Low carbon (Indicate allocation </w:t>
      </w:r>
      <w:r w:rsidRPr="009442E7">
        <w:rPr>
          <w:sz w:val="24"/>
          <w:szCs w:val="24"/>
        </w:rPr>
        <w:t>3</w:t>
      </w:r>
      <w:r w:rsidR="00DD5CEB" w:rsidRPr="009442E7">
        <w:rPr>
          <w:sz w:val="24"/>
          <w:szCs w:val="24"/>
        </w:rPr>
        <w:t>5m)</w:t>
      </w:r>
    </w:p>
    <w:p w:rsidR="00DD5CEB" w:rsidRPr="009442E7" w:rsidRDefault="00DD5CEB" w:rsidP="00F01B2F">
      <w:pPr>
        <w:ind w:left="720"/>
        <w:rPr>
          <w:sz w:val="24"/>
          <w:szCs w:val="24"/>
        </w:rPr>
      </w:pPr>
      <w:r w:rsidRPr="009442E7">
        <w:rPr>
          <w:sz w:val="24"/>
          <w:szCs w:val="24"/>
        </w:rPr>
        <w:t xml:space="preserve">Revenue Investment for HE related business support on the Low carbon economy, linked to BOOST. </w:t>
      </w:r>
    </w:p>
    <w:p w:rsidR="00DD5CEB" w:rsidRPr="009442E7" w:rsidRDefault="00DD5CEB" w:rsidP="00DD5CEB">
      <w:pPr>
        <w:rPr>
          <w:sz w:val="24"/>
          <w:szCs w:val="24"/>
        </w:rPr>
      </w:pPr>
    </w:p>
    <w:p w:rsidR="00DD5CEB" w:rsidRPr="009442E7" w:rsidRDefault="00F40C52" w:rsidP="00F01B2F">
      <w:pPr>
        <w:ind w:left="720" w:hanging="720"/>
        <w:jc w:val="both"/>
        <w:rPr>
          <w:sz w:val="24"/>
          <w:szCs w:val="24"/>
        </w:rPr>
      </w:pPr>
      <w:r w:rsidRPr="009442E7">
        <w:rPr>
          <w:sz w:val="24"/>
          <w:szCs w:val="24"/>
        </w:rPr>
        <w:t>4.2</w:t>
      </w:r>
      <w:r w:rsidRPr="009442E7">
        <w:rPr>
          <w:sz w:val="24"/>
          <w:szCs w:val="24"/>
        </w:rPr>
        <w:tab/>
      </w:r>
      <w:r w:rsidR="00DD5CEB" w:rsidRPr="009442E7">
        <w:rPr>
          <w:sz w:val="24"/>
          <w:szCs w:val="24"/>
        </w:rPr>
        <w:t xml:space="preserve">In addition the Partnership agreed for an EAFRD call to be issued by the end of September in support of existing, and to grow new, rural micro and small businesses with key outputs around business growth and job creation. The call is worth </w:t>
      </w:r>
      <w:r w:rsidR="00F8762D" w:rsidRPr="009442E7">
        <w:rPr>
          <w:sz w:val="24"/>
          <w:szCs w:val="24"/>
        </w:rPr>
        <w:t>420,000</w:t>
      </w:r>
      <w:r w:rsidR="00DD5CEB" w:rsidRPr="009442E7">
        <w:rPr>
          <w:sz w:val="24"/>
          <w:szCs w:val="24"/>
        </w:rPr>
        <w:t xml:space="preserve">. </w:t>
      </w:r>
    </w:p>
    <w:p w:rsidR="00DD5CEB" w:rsidRDefault="00DD5CEB" w:rsidP="00DD5CEB">
      <w:pPr>
        <w:rPr>
          <w:b/>
          <w:sz w:val="24"/>
          <w:szCs w:val="24"/>
        </w:rPr>
      </w:pPr>
    </w:p>
    <w:p w:rsidR="00137F52" w:rsidRDefault="00137F52" w:rsidP="00DD5CEB">
      <w:pPr>
        <w:rPr>
          <w:b/>
          <w:sz w:val="24"/>
          <w:szCs w:val="24"/>
        </w:rPr>
      </w:pPr>
    </w:p>
    <w:p w:rsidR="00137F52" w:rsidRDefault="00137F52" w:rsidP="00DD5CEB">
      <w:pPr>
        <w:rPr>
          <w:b/>
          <w:sz w:val="24"/>
          <w:szCs w:val="24"/>
        </w:rPr>
      </w:pPr>
    </w:p>
    <w:p w:rsidR="00137F52" w:rsidRDefault="00137F52" w:rsidP="00DD5CEB">
      <w:pPr>
        <w:rPr>
          <w:b/>
          <w:sz w:val="24"/>
          <w:szCs w:val="24"/>
        </w:rPr>
      </w:pPr>
    </w:p>
    <w:p w:rsidR="0043685B" w:rsidRDefault="0043685B" w:rsidP="00DD5CEB">
      <w:pPr>
        <w:rPr>
          <w:b/>
          <w:sz w:val="24"/>
          <w:szCs w:val="24"/>
        </w:rPr>
      </w:pPr>
    </w:p>
    <w:p w:rsidR="0043685B" w:rsidRPr="009442E7" w:rsidRDefault="0043685B" w:rsidP="00DD5CEB">
      <w:pPr>
        <w:rPr>
          <w:b/>
          <w:sz w:val="24"/>
          <w:szCs w:val="24"/>
        </w:rPr>
      </w:pPr>
    </w:p>
    <w:p w:rsidR="00DD5CEB" w:rsidRPr="009442E7" w:rsidRDefault="00DD5CEB" w:rsidP="00F40C52">
      <w:pPr>
        <w:pStyle w:val="ListParagraph"/>
        <w:numPr>
          <w:ilvl w:val="0"/>
          <w:numId w:val="6"/>
        </w:numPr>
        <w:rPr>
          <w:rFonts w:ascii="Arial" w:hAnsi="Arial" w:cs="Arial"/>
          <w:b/>
          <w:sz w:val="24"/>
          <w:szCs w:val="24"/>
        </w:rPr>
      </w:pPr>
      <w:r w:rsidRPr="009442E7">
        <w:rPr>
          <w:rFonts w:ascii="Arial" w:hAnsi="Arial" w:cs="Arial"/>
          <w:b/>
          <w:sz w:val="24"/>
          <w:szCs w:val="24"/>
        </w:rPr>
        <w:t>Next Steps</w:t>
      </w:r>
    </w:p>
    <w:p w:rsidR="00DD5CEB" w:rsidRPr="009442E7" w:rsidRDefault="00DD5CEB" w:rsidP="00DD5CEB">
      <w:pPr>
        <w:rPr>
          <w:sz w:val="24"/>
          <w:szCs w:val="24"/>
        </w:rPr>
      </w:pPr>
    </w:p>
    <w:p w:rsidR="00DD5CEB" w:rsidRPr="009442E7" w:rsidRDefault="00F40C52" w:rsidP="00F01B2F">
      <w:pPr>
        <w:ind w:left="720" w:hanging="720"/>
        <w:jc w:val="both"/>
        <w:rPr>
          <w:sz w:val="24"/>
          <w:szCs w:val="24"/>
        </w:rPr>
      </w:pPr>
      <w:r w:rsidRPr="009442E7">
        <w:rPr>
          <w:sz w:val="24"/>
          <w:szCs w:val="24"/>
        </w:rPr>
        <w:t>5.1</w:t>
      </w:r>
      <w:r w:rsidRPr="009442E7">
        <w:rPr>
          <w:sz w:val="24"/>
          <w:szCs w:val="24"/>
        </w:rPr>
        <w:tab/>
      </w:r>
      <w:r w:rsidR="00DD5CEB" w:rsidRPr="009442E7">
        <w:rPr>
          <w:sz w:val="24"/>
          <w:szCs w:val="24"/>
        </w:rPr>
        <w:t xml:space="preserve">The Managing Authorities for each of the ESIF programmes will now work with the </w:t>
      </w:r>
      <w:r w:rsidRPr="009442E7">
        <w:rPr>
          <w:sz w:val="24"/>
          <w:szCs w:val="24"/>
        </w:rPr>
        <w:t>Lancashire ESIF P</w:t>
      </w:r>
      <w:r w:rsidR="00DD5CEB" w:rsidRPr="009442E7">
        <w:rPr>
          <w:sz w:val="24"/>
          <w:szCs w:val="24"/>
        </w:rPr>
        <w:t xml:space="preserve">artnership (as a subcommittee of the National Growth Board) to develop detailed Implementation Plans. The Plans will be based upon national drivers for expenditure and output achievements but informed by the local context, through the ESIF Strategy, knowledge and project availability. </w:t>
      </w:r>
    </w:p>
    <w:p w:rsidR="00DD5CEB" w:rsidRPr="009442E7" w:rsidRDefault="00DD5CEB" w:rsidP="00F8762D">
      <w:pPr>
        <w:jc w:val="both"/>
        <w:rPr>
          <w:sz w:val="24"/>
          <w:szCs w:val="24"/>
        </w:rPr>
      </w:pPr>
    </w:p>
    <w:p w:rsidR="00DD5CEB" w:rsidRPr="009442E7" w:rsidRDefault="00F40C52" w:rsidP="00F01B2F">
      <w:pPr>
        <w:ind w:left="720" w:hanging="720"/>
        <w:jc w:val="both"/>
        <w:rPr>
          <w:sz w:val="24"/>
          <w:szCs w:val="24"/>
        </w:rPr>
      </w:pPr>
      <w:r w:rsidRPr="009442E7">
        <w:rPr>
          <w:sz w:val="24"/>
          <w:szCs w:val="24"/>
        </w:rPr>
        <w:t>5.2</w:t>
      </w:r>
      <w:r w:rsidRPr="009442E7">
        <w:rPr>
          <w:sz w:val="24"/>
          <w:szCs w:val="24"/>
        </w:rPr>
        <w:tab/>
      </w:r>
      <w:r w:rsidR="00DD5CEB" w:rsidRPr="009442E7">
        <w:rPr>
          <w:sz w:val="24"/>
          <w:szCs w:val="24"/>
        </w:rPr>
        <w:t>LEP officers will be working with the project proprietors who submitted pro</w:t>
      </w:r>
      <w:r w:rsidRPr="009442E7">
        <w:rPr>
          <w:sz w:val="24"/>
          <w:szCs w:val="24"/>
        </w:rPr>
        <w:t xml:space="preserve">ject proposals </w:t>
      </w:r>
      <w:r w:rsidR="00DD5CEB" w:rsidRPr="009442E7">
        <w:rPr>
          <w:sz w:val="24"/>
          <w:szCs w:val="24"/>
        </w:rPr>
        <w:t xml:space="preserve">to identify those projects that are eligible and also integrate those </w:t>
      </w:r>
      <w:r w:rsidR="00F01B2F">
        <w:rPr>
          <w:sz w:val="24"/>
          <w:szCs w:val="24"/>
        </w:rPr>
        <w:t xml:space="preserve">with </w:t>
      </w:r>
      <w:r w:rsidR="00DD5CEB" w:rsidRPr="009442E7">
        <w:rPr>
          <w:sz w:val="24"/>
          <w:szCs w:val="24"/>
        </w:rPr>
        <w:t>a focus on similar objectives to improve impact a</w:t>
      </w:r>
      <w:r w:rsidR="00F01B2F">
        <w:rPr>
          <w:sz w:val="24"/>
          <w:szCs w:val="24"/>
        </w:rPr>
        <w:t xml:space="preserve">nd value for money. These can </w:t>
      </w:r>
      <w:r w:rsidR="00DD5CEB" w:rsidRPr="009442E7">
        <w:rPr>
          <w:sz w:val="24"/>
          <w:szCs w:val="24"/>
        </w:rPr>
        <w:t>then be used to inform the ESIF partnership in de</w:t>
      </w:r>
      <w:r w:rsidR="00F01B2F">
        <w:rPr>
          <w:sz w:val="24"/>
          <w:szCs w:val="24"/>
        </w:rPr>
        <w:t xml:space="preserve">veloping call timetables and in </w:t>
      </w:r>
      <w:r w:rsidR="00DD5CEB" w:rsidRPr="009442E7">
        <w:rPr>
          <w:sz w:val="24"/>
          <w:szCs w:val="24"/>
        </w:rPr>
        <w:t>overseeing the delivery of the ESIF programme in Lancashire including performance managemen</w:t>
      </w:r>
      <w:r w:rsidRPr="009442E7">
        <w:rPr>
          <w:sz w:val="24"/>
          <w:szCs w:val="24"/>
        </w:rPr>
        <w:t xml:space="preserve">t </w:t>
      </w:r>
      <w:r w:rsidR="00DD5CEB" w:rsidRPr="009442E7">
        <w:rPr>
          <w:sz w:val="24"/>
          <w:szCs w:val="24"/>
        </w:rPr>
        <w:t>of project delivery and outcomes.</w:t>
      </w:r>
    </w:p>
    <w:p w:rsidR="00F8762D" w:rsidRPr="009442E7" w:rsidRDefault="00F8762D" w:rsidP="00137F52">
      <w:pPr>
        <w:jc w:val="both"/>
        <w:rPr>
          <w:sz w:val="24"/>
          <w:szCs w:val="24"/>
        </w:rPr>
      </w:pPr>
    </w:p>
    <w:p w:rsidR="00F40C52" w:rsidRPr="009442E7" w:rsidRDefault="00F40C52" w:rsidP="00137F52">
      <w:pPr>
        <w:ind w:left="709" w:hanging="709"/>
        <w:jc w:val="both"/>
        <w:rPr>
          <w:sz w:val="24"/>
          <w:szCs w:val="24"/>
        </w:rPr>
      </w:pPr>
      <w:r w:rsidRPr="009442E7">
        <w:rPr>
          <w:sz w:val="24"/>
          <w:szCs w:val="24"/>
        </w:rPr>
        <w:t>5.3</w:t>
      </w:r>
      <w:r w:rsidRPr="009442E7">
        <w:rPr>
          <w:sz w:val="24"/>
          <w:szCs w:val="24"/>
        </w:rPr>
        <w:tab/>
        <w:t>In addition, officers have been working with the existing North West Fund, as well as other interested organisations</w:t>
      </w:r>
      <w:r w:rsidR="00F8762D" w:rsidRPr="009442E7">
        <w:rPr>
          <w:sz w:val="24"/>
          <w:szCs w:val="24"/>
        </w:rPr>
        <w:t>, to develop as appropriate project to add</w:t>
      </w:r>
      <w:r w:rsidR="0043685B">
        <w:rPr>
          <w:sz w:val="24"/>
          <w:szCs w:val="24"/>
        </w:rPr>
        <w:t xml:space="preserve">ress the </w:t>
      </w:r>
      <w:r w:rsidR="00F8762D" w:rsidRPr="009442E7">
        <w:rPr>
          <w:sz w:val="24"/>
          <w:szCs w:val="24"/>
        </w:rPr>
        <w:t>need for loan finance for eligible SMEs in L</w:t>
      </w:r>
      <w:r w:rsidR="00F01B2F">
        <w:rPr>
          <w:sz w:val="24"/>
          <w:szCs w:val="24"/>
        </w:rPr>
        <w:t xml:space="preserve">ancashire. Currently, the ESIF </w:t>
      </w:r>
      <w:r w:rsidR="00F8762D" w:rsidRPr="009442E7">
        <w:rPr>
          <w:sz w:val="24"/>
          <w:szCs w:val="24"/>
        </w:rPr>
        <w:t xml:space="preserve">partnership has </w:t>
      </w:r>
      <w:r w:rsidR="00F8762D" w:rsidRPr="009442E7">
        <w:rPr>
          <w:sz w:val="24"/>
          <w:szCs w:val="24"/>
        </w:rPr>
        <w:lastRenderedPageBreak/>
        <w:t xml:space="preserve">set aside £12.5m to invest in a loan fund (Financial Engineering </w:t>
      </w:r>
      <w:r w:rsidR="00F8762D" w:rsidRPr="009442E7">
        <w:rPr>
          <w:sz w:val="24"/>
          <w:szCs w:val="24"/>
        </w:rPr>
        <w:tab/>
        <w:t>Instrument) proposal for Lancashire.</w:t>
      </w:r>
    </w:p>
    <w:p w:rsidR="006E3677" w:rsidRPr="009442E7" w:rsidRDefault="006E3677" w:rsidP="00137F52">
      <w:pPr>
        <w:jc w:val="both"/>
        <w:rPr>
          <w:sz w:val="24"/>
          <w:szCs w:val="24"/>
        </w:rPr>
      </w:pPr>
    </w:p>
    <w:p w:rsidR="00595FF2" w:rsidRPr="009442E7" w:rsidRDefault="006E3677" w:rsidP="00137F52">
      <w:pPr>
        <w:spacing w:after="240"/>
        <w:ind w:left="709" w:hanging="709"/>
        <w:jc w:val="both"/>
        <w:rPr>
          <w:rFonts w:ascii="Calibri" w:hAnsi="Calibri" w:cs="Times New Roman"/>
          <w:sz w:val="24"/>
          <w:szCs w:val="24"/>
        </w:rPr>
      </w:pPr>
      <w:r w:rsidRPr="009442E7">
        <w:rPr>
          <w:i/>
          <w:sz w:val="24"/>
          <w:szCs w:val="24"/>
        </w:rPr>
        <w:t>5.4</w:t>
      </w:r>
      <w:r w:rsidR="00137F52">
        <w:rPr>
          <w:sz w:val="24"/>
          <w:szCs w:val="24"/>
        </w:rPr>
        <w:t>   </w:t>
      </w:r>
      <w:r w:rsidR="00137F52">
        <w:rPr>
          <w:sz w:val="24"/>
          <w:szCs w:val="24"/>
        </w:rPr>
        <w:tab/>
      </w:r>
      <w:r w:rsidR="00595FF2" w:rsidRPr="009442E7">
        <w:rPr>
          <w:sz w:val="24"/>
          <w:szCs w:val="24"/>
        </w:rPr>
        <w:t>At present, the options to bring forward FEI instruments that would support lending to businesses in the North West are struggling to move forward at a pace that would ensure a continued provision of lending.  Whilst Lancashire is partially insulated by its own lending products such as Rosebud, there is a genuine concern that the momentum and pipeline of projects from the North West Fund will be lost.  There are two potential models for future delivery of the fund each with their own strengths and weaknesses. The options are:-</w:t>
      </w:r>
    </w:p>
    <w:p w:rsidR="00595FF2" w:rsidRPr="009442E7" w:rsidRDefault="00595FF2" w:rsidP="00137F52">
      <w:pPr>
        <w:spacing w:after="240"/>
        <w:ind w:left="709" w:hanging="709"/>
        <w:jc w:val="both"/>
        <w:rPr>
          <w:sz w:val="24"/>
          <w:szCs w:val="24"/>
        </w:rPr>
      </w:pPr>
      <w:r w:rsidRPr="009442E7">
        <w:rPr>
          <w:sz w:val="24"/>
          <w:szCs w:val="24"/>
        </w:rPr>
        <w:t>          </w:t>
      </w:r>
      <w:r w:rsidR="00137F52">
        <w:rPr>
          <w:sz w:val="24"/>
          <w:szCs w:val="24"/>
        </w:rPr>
        <w:tab/>
      </w:r>
      <w:r w:rsidRPr="009442E7">
        <w:rPr>
          <w:bCs/>
          <w:i/>
          <w:sz w:val="24"/>
          <w:szCs w:val="24"/>
        </w:rPr>
        <w:t>A Northern Powerhouse Fund</w:t>
      </w:r>
      <w:r w:rsidRPr="009442E7">
        <w:rPr>
          <w:sz w:val="24"/>
          <w:szCs w:val="24"/>
        </w:rPr>
        <w:t xml:space="preserve"> – combining existing operations in the North West, Yorkshire and Humber and the North East regions.  This would be led and commissioned by the British Business Bank, who would define the composition of the funds (balance of loan to equity, early stage vs. mature business investments, sector vs. generalist, etc.).  This proposal has the potential to move forward more quickly as the BBB are designated as a "trusted-entity" by Government and the EU and could therefore progress immediately to the procuring of individual fund managers. The size of the fund would also offer economies of scale on fund management costs. There is however a cool response to this proposal from a number of northern LEPs, especially in the North East, who see a combined fund as removing local autonomy and potentially focusing fund activity on areas of the highest business density.</w:t>
      </w:r>
    </w:p>
    <w:p w:rsidR="00595FF2" w:rsidRPr="009442E7" w:rsidRDefault="00595FF2" w:rsidP="00137F52">
      <w:pPr>
        <w:spacing w:after="240"/>
        <w:ind w:left="709"/>
        <w:jc w:val="both"/>
        <w:rPr>
          <w:sz w:val="24"/>
          <w:szCs w:val="24"/>
        </w:rPr>
      </w:pPr>
      <w:r w:rsidRPr="009442E7">
        <w:rPr>
          <w:bCs/>
          <w:i/>
          <w:sz w:val="24"/>
          <w:szCs w:val="24"/>
        </w:rPr>
        <w:t>A new North West Fund</w:t>
      </w:r>
      <w:r w:rsidRPr="009442E7">
        <w:rPr>
          <w:b/>
          <w:bCs/>
          <w:sz w:val="24"/>
          <w:szCs w:val="24"/>
        </w:rPr>
        <w:t xml:space="preserve"> </w:t>
      </w:r>
      <w:r w:rsidRPr="009442E7">
        <w:rPr>
          <w:sz w:val="24"/>
          <w:szCs w:val="24"/>
        </w:rPr>
        <w:t xml:space="preserve">– mirroring the current arrangement.  The shape of the fund would still be set externally to satisfy the European Investment Bank (EIB) who are the match funder to the local ESIF contribution.  The existing North West Business Fund – the fund of funds manager, needs itself to be procured and hence adds a further round of delays to the establishment of new lending.  </w:t>
      </w:r>
    </w:p>
    <w:p w:rsidR="006E3677" w:rsidRPr="009442E7" w:rsidRDefault="00595FF2" w:rsidP="00137F52">
      <w:pPr>
        <w:spacing w:after="240"/>
        <w:ind w:left="709"/>
        <w:jc w:val="both"/>
        <w:rPr>
          <w:i/>
          <w:sz w:val="24"/>
          <w:szCs w:val="24"/>
        </w:rPr>
      </w:pPr>
      <w:r w:rsidRPr="009442E7">
        <w:rPr>
          <w:bCs/>
          <w:sz w:val="24"/>
          <w:szCs w:val="24"/>
        </w:rPr>
        <w:t>The Board will be kept advised on on</w:t>
      </w:r>
      <w:r w:rsidRPr="009442E7">
        <w:rPr>
          <w:sz w:val="24"/>
          <w:szCs w:val="24"/>
        </w:rPr>
        <w:t>-going developments on forming a new FEI relevant to the objectives of the LEP.</w:t>
      </w:r>
    </w:p>
    <w:sectPr w:rsidR="006E3677" w:rsidRPr="009442E7" w:rsidSect="0043685B">
      <w:headerReference w:type="default" r:id="rId8"/>
      <w:pgSz w:w="11907" w:h="16839" w:code="9"/>
      <w:pgMar w:top="1304"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07" w:rsidRDefault="00527A07">
      <w:r>
        <w:separator/>
      </w:r>
    </w:p>
  </w:endnote>
  <w:endnote w:type="continuationSeparator" w:id="0">
    <w:p w:rsidR="00527A07" w:rsidRDefault="00527A07">
      <w:r>
        <w:continuationSeparator/>
      </w:r>
    </w:p>
  </w:endnote>
  <w:endnote w:type="continuationNotice" w:id="1">
    <w:p w:rsidR="00527A07" w:rsidRDefault="00527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07" w:rsidRDefault="00527A07">
      <w:r>
        <w:separator/>
      </w:r>
    </w:p>
  </w:footnote>
  <w:footnote w:type="continuationSeparator" w:id="0">
    <w:p w:rsidR="00527A07" w:rsidRDefault="00527A07">
      <w:r>
        <w:continuationSeparator/>
      </w:r>
    </w:p>
  </w:footnote>
  <w:footnote w:type="continuationNotice" w:id="1">
    <w:p w:rsidR="00527A07" w:rsidRDefault="00527A07"/>
  </w:footnote>
  <w:footnote w:id="2">
    <w:p w:rsidR="00527A07" w:rsidRDefault="00527A07">
      <w:pPr>
        <w:pStyle w:val="FootnoteText"/>
      </w:pPr>
      <w:r>
        <w:rPr>
          <w:rStyle w:val="FootnoteReference"/>
        </w:rPr>
        <w:footnoteRef/>
      </w:r>
      <w:r>
        <w:t xml:space="preserve"> Support for Transport activity was originally included in the ERDF </w:t>
      </w:r>
      <w:r w:rsidR="00DD5CEB">
        <w:t>Operational Programme</w:t>
      </w:r>
      <w:r>
        <w:t xml:space="preserve"> as being eligible across England. However, the final version of the ERDF Operational Programme only allows this activity to be undertaken in Cornwall (as had been expected).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07" w:rsidRDefault="00527A07">
    <w:pPr>
      <w:pStyle w:val="Header"/>
    </w:pPr>
    <w:r>
      <w:rPr>
        <w:noProof/>
      </w:rPr>
      <w:drawing>
        <wp:anchor distT="0" distB="0" distL="114300" distR="114300" simplePos="0" relativeHeight="251657728" behindDoc="0" locked="0" layoutInCell="1" allowOverlap="1">
          <wp:simplePos x="0" y="0"/>
          <wp:positionH relativeFrom="column">
            <wp:posOffset>-69215</wp:posOffset>
          </wp:positionH>
          <wp:positionV relativeFrom="paragraph">
            <wp:posOffset>-259715</wp:posOffset>
          </wp:positionV>
          <wp:extent cx="2219325" cy="742950"/>
          <wp:effectExtent l="0" t="0" r="9525" b="0"/>
          <wp:wrapNone/>
          <wp:docPr id="1025" name="Picture 1025"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lep-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634FE8E"/>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0000002"/>
    <w:multiLevelType w:val="multilevel"/>
    <w:tmpl w:val="C79E8CC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15:restartNumberingAfterBreak="0">
    <w:nsid w:val="00000003"/>
    <w:multiLevelType w:val="multilevel"/>
    <w:tmpl w:val="A62C8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04"/>
    <w:multiLevelType w:val="multilevel"/>
    <w:tmpl w:val="8A8A72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5"/>
    <w:multiLevelType w:val="multilevel"/>
    <w:tmpl w:val="F998C3DE"/>
    <w:lvl w:ilvl="0">
      <w:start w:val="3"/>
      <w:numFmt w:val="decimal"/>
      <w:lvlText w:val="%1."/>
      <w:lvlJc w:val="left"/>
      <w:pPr>
        <w:ind w:left="360" w:hanging="360"/>
      </w:pPr>
      <w:rPr>
        <w:rFonts w:hint="default"/>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hybridMultilevel"/>
    <w:tmpl w:val="74FA3D20"/>
    <w:lvl w:ilvl="0" w:tplc="08090001">
      <w:start w:val="1"/>
      <w:numFmt w:val="bullet"/>
      <w:lvlText w:val=""/>
      <w:lvlJc w:val="left"/>
      <w:pPr>
        <w:ind w:left="1080" w:hanging="360"/>
      </w:pPr>
      <w:rPr>
        <w:rFonts w:ascii="Symbol" w:hAnsi="Symbol" w:hint="default"/>
      </w:rPr>
    </w:lvl>
    <w:lvl w:ilvl="1" w:tplc="08090003">
      <w:start w:val="1"/>
      <w:numFmt w:val="bullet"/>
      <w:lvlRestart w:val="0"/>
      <w:lvlText w:val="o"/>
      <w:lvlJc w:val="left"/>
      <w:pPr>
        <w:ind w:left="1800" w:hanging="360"/>
      </w:pPr>
      <w:rPr>
        <w:rFonts w:ascii="Courier New" w:hAnsi="Courier New" w:cs="Courier New" w:hint="default"/>
      </w:rPr>
    </w:lvl>
    <w:lvl w:ilvl="2" w:tplc="08090005">
      <w:start w:val="1"/>
      <w:numFmt w:val="bullet"/>
      <w:lvlRestart w:val="0"/>
      <w:lvlText w:val=""/>
      <w:lvlJc w:val="left"/>
      <w:pPr>
        <w:ind w:left="2520" w:hanging="360"/>
      </w:pPr>
      <w:rPr>
        <w:rFonts w:ascii="Wingdings" w:hAnsi="Wingdings" w:hint="default"/>
      </w:rPr>
    </w:lvl>
    <w:lvl w:ilvl="3" w:tplc="08090001">
      <w:start w:val="1"/>
      <w:numFmt w:val="bullet"/>
      <w:lvlRestart w:val="0"/>
      <w:lvlText w:val=""/>
      <w:lvlJc w:val="left"/>
      <w:pPr>
        <w:ind w:left="3240" w:hanging="360"/>
      </w:pPr>
      <w:rPr>
        <w:rFonts w:ascii="Symbol" w:hAnsi="Symbol" w:hint="default"/>
      </w:rPr>
    </w:lvl>
    <w:lvl w:ilvl="4" w:tplc="08090003">
      <w:start w:val="1"/>
      <w:numFmt w:val="bullet"/>
      <w:lvlRestart w:val="0"/>
      <w:lvlText w:val="o"/>
      <w:lvlJc w:val="left"/>
      <w:pPr>
        <w:ind w:left="3960" w:hanging="360"/>
      </w:pPr>
      <w:rPr>
        <w:rFonts w:ascii="Courier New" w:hAnsi="Courier New" w:cs="Courier New" w:hint="default"/>
      </w:rPr>
    </w:lvl>
    <w:lvl w:ilvl="5" w:tplc="08090005">
      <w:start w:val="1"/>
      <w:numFmt w:val="bullet"/>
      <w:lvlRestart w:val="0"/>
      <w:lvlText w:val=""/>
      <w:lvlJc w:val="left"/>
      <w:pPr>
        <w:ind w:left="4680" w:hanging="360"/>
      </w:pPr>
      <w:rPr>
        <w:rFonts w:ascii="Wingdings" w:hAnsi="Wingdings" w:hint="default"/>
      </w:rPr>
    </w:lvl>
    <w:lvl w:ilvl="6" w:tplc="08090001">
      <w:start w:val="1"/>
      <w:numFmt w:val="bullet"/>
      <w:lvlRestart w:val="0"/>
      <w:lvlText w:val=""/>
      <w:lvlJc w:val="left"/>
      <w:pPr>
        <w:ind w:left="5400" w:hanging="360"/>
      </w:pPr>
      <w:rPr>
        <w:rFonts w:ascii="Symbol" w:hAnsi="Symbol" w:hint="default"/>
      </w:rPr>
    </w:lvl>
    <w:lvl w:ilvl="7" w:tplc="08090003">
      <w:start w:val="1"/>
      <w:numFmt w:val="bullet"/>
      <w:lvlRestart w:val="0"/>
      <w:lvlText w:val="o"/>
      <w:lvlJc w:val="left"/>
      <w:pPr>
        <w:ind w:left="6120" w:hanging="360"/>
      </w:pPr>
      <w:rPr>
        <w:rFonts w:ascii="Courier New" w:hAnsi="Courier New" w:cs="Courier New" w:hint="default"/>
      </w:rPr>
    </w:lvl>
    <w:lvl w:ilvl="8" w:tplc="08090005">
      <w:start w:val="1"/>
      <w:numFmt w:val="bullet"/>
      <w:lvlRestart w:val="0"/>
      <w:lvlText w:val=""/>
      <w:lvlJc w:val="left"/>
      <w:pPr>
        <w:ind w:left="6840" w:hanging="360"/>
      </w:pPr>
      <w:rPr>
        <w:rFonts w:ascii="Wingdings" w:hAnsi="Wingdings" w:hint="default"/>
      </w:rPr>
    </w:lvl>
  </w:abstractNum>
  <w:abstractNum w:abstractNumId="6" w15:restartNumberingAfterBreak="0">
    <w:nsid w:val="00000007"/>
    <w:multiLevelType w:val="hybridMultilevel"/>
    <w:tmpl w:val="6478AF54"/>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7" w15:restartNumberingAfterBreak="0">
    <w:nsid w:val="00000008"/>
    <w:multiLevelType w:val="multilevel"/>
    <w:tmpl w:val="E3E0B9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000009"/>
    <w:multiLevelType w:val="multilevel"/>
    <w:tmpl w:val="DA46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000000A"/>
    <w:multiLevelType w:val="multilevel"/>
    <w:tmpl w:val="4F3AE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00000B"/>
    <w:multiLevelType w:val="hybridMultilevel"/>
    <w:tmpl w:val="3FBA26DE"/>
    <w:lvl w:ilvl="0" w:tplc="08090001">
      <w:start w:val="1"/>
      <w:numFmt w:val="bullet"/>
      <w:lvlText w:val=""/>
      <w:lvlJc w:val="left"/>
      <w:pPr>
        <w:ind w:left="18" w:hanging="360"/>
      </w:pPr>
      <w:rPr>
        <w:rFonts w:ascii="Symbol" w:hAnsi="Symbol" w:hint="default"/>
      </w:rPr>
    </w:lvl>
    <w:lvl w:ilvl="1" w:tplc="08090003">
      <w:start w:val="1"/>
      <w:numFmt w:val="bullet"/>
      <w:lvlText w:val="o"/>
      <w:lvlJc w:val="left"/>
      <w:pPr>
        <w:ind w:left="738" w:hanging="360"/>
      </w:pPr>
      <w:rPr>
        <w:rFonts w:ascii="Courier New" w:hAnsi="Courier New" w:cs="Courier New" w:hint="default"/>
      </w:rPr>
    </w:lvl>
    <w:lvl w:ilvl="2" w:tplc="08090005">
      <w:start w:val="1"/>
      <w:numFmt w:val="bullet"/>
      <w:lvlRestart w:val="0"/>
      <w:lvlText w:val=""/>
      <w:lvlJc w:val="left"/>
      <w:pPr>
        <w:ind w:left="1458" w:hanging="360"/>
      </w:pPr>
      <w:rPr>
        <w:rFonts w:ascii="Wingdings" w:hAnsi="Wingdings" w:hint="default"/>
      </w:rPr>
    </w:lvl>
    <w:lvl w:ilvl="3" w:tplc="08090001">
      <w:start w:val="1"/>
      <w:numFmt w:val="bullet"/>
      <w:lvlRestart w:val="0"/>
      <w:lvlText w:val=""/>
      <w:lvlJc w:val="left"/>
      <w:pPr>
        <w:ind w:left="2178" w:hanging="360"/>
      </w:pPr>
      <w:rPr>
        <w:rFonts w:ascii="Symbol" w:hAnsi="Symbol" w:hint="default"/>
      </w:rPr>
    </w:lvl>
    <w:lvl w:ilvl="4" w:tplc="08090003">
      <w:start w:val="1"/>
      <w:numFmt w:val="bullet"/>
      <w:lvlRestart w:val="0"/>
      <w:lvlText w:val="o"/>
      <w:lvlJc w:val="left"/>
      <w:pPr>
        <w:ind w:left="2898" w:hanging="360"/>
      </w:pPr>
      <w:rPr>
        <w:rFonts w:ascii="Courier New" w:hAnsi="Courier New" w:cs="Courier New" w:hint="default"/>
      </w:rPr>
    </w:lvl>
    <w:lvl w:ilvl="5" w:tplc="08090005">
      <w:start w:val="1"/>
      <w:numFmt w:val="bullet"/>
      <w:lvlRestart w:val="0"/>
      <w:lvlText w:val=""/>
      <w:lvlJc w:val="left"/>
      <w:pPr>
        <w:ind w:left="3618" w:hanging="360"/>
      </w:pPr>
      <w:rPr>
        <w:rFonts w:ascii="Wingdings" w:hAnsi="Wingdings" w:hint="default"/>
      </w:rPr>
    </w:lvl>
    <w:lvl w:ilvl="6" w:tplc="08090001">
      <w:start w:val="1"/>
      <w:numFmt w:val="bullet"/>
      <w:lvlRestart w:val="0"/>
      <w:lvlText w:val=""/>
      <w:lvlJc w:val="left"/>
      <w:pPr>
        <w:ind w:left="4338" w:hanging="360"/>
      </w:pPr>
      <w:rPr>
        <w:rFonts w:ascii="Symbol" w:hAnsi="Symbol" w:hint="default"/>
      </w:rPr>
    </w:lvl>
    <w:lvl w:ilvl="7" w:tplc="08090003">
      <w:start w:val="1"/>
      <w:numFmt w:val="bullet"/>
      <w:lvlRestart w:val="0"/>
      <w:lvlText w:val="o"/>
      <w:lvlJc w:val="left"/>
      <w:pPr>
        <w:ind w:left="5058" w:hanging="360"/>
      </w:pPr>
      <w:rPr>
        <w:rFonts w:ascii="Courier New" w:hAnsi="Courier New" w:cs="Courier New" w:hint="default"/>
      </w:rPr>
    </w:lvl>
    <w:lvl w:ilvl="8" w:tplc="08090005">
      <w:start w:val="1"/>
      <w:numFmt w:val="bullet"/>
      <w:lvlRestart w:val="0"/>
      <w:lvlText w:val=""/>
      <w:lvlJc w:val="left"/>
      <w:pPr>
        <w:ind w:left="5778" w:hanging="360"/>
      </w:pPr>
      <w:rPr>
        <w:rFonts w:ascii="Wingdings" w:hAnsi="Wingdings" w:hint="default"/>
      </w:rPr>
    </w:lvl>
  </w:abstractNum>
  <w:abstractNum w:abstractNumId="11" w15:restartNumberingAfterBreak="0">
    <w:nsid w:val="0000000C"/>
    <w:multiLevelType w:val="hybridMultilevel"/>
    <w:tmpl w:val="83E21200"/>
    <w:lvl w:ilvl="0" w:tplc="08090001">
      <w:start w:val="1"/>
      <w:numFmt w:val="bullet"/>
      <w:lvlText w:val=""/>
      <w:lvlJc w:val="left"/>
      <w:pPr>
        <w:ind w:left="1155" w:hanging="360"/>
      </w:pPr>
      <w:rPr>
        <w:rFonts w:ascii="Symbol" w:hAnsi="Symbol" w:hint="default"/>
      </w:rPr>
    </w:lvl>
    <w:lvl w:ilvl="1" w:tplc="08090003">
      <w:start w:val="1"/>
      <w:numFmt w:val="bullet"/>
      <w:lvlRestart w:val="0"/>
      <w:lvlText w:val="o"/>
      <w:lvlJc w:val="left"/>
      <w:pPr>
        <w:ind w:left="1875" w:hanging="360"/>
      </w:pPr>
      <w:rPr>
        <w:rFonts w:ascii="Courier New" w:hAnsi="Courier New" w:cs="Courier New" w:hint="default"/>
      </w:rPr>
    </w:lvl>
    <w:lvl w:ilvl="2" w:tplc="08090005">
      <w:start w:val="1"/>
      <w:numFmt w:val="bullet"/>
      <w:lvlRestart w:val="0"/>
      <w:lvlText w:val=""/>
      <w:lvlJc w:val="left"/>
      <w:pPr>
        <w:ind w:left="2595" w:hanging="360"/>
      </w:pPr>
      <w:rPr>
        <w:rFonts w:ascii="Wingdings" w:hAnsi="Wingdings" w:hint="default"/>
      </w:rPr>
    </w:lvl>
    <w:lvl w:ilvl="3" w:tplc="08090001">
      <w:start w:val="1"/>
      <w:numFmt w:val="bullet"/>
      <w:lvlRestart w:val="0"/>
      <w:lvlText w:val=""/>
      <w:lvlJc w:val="left"/>
      <w:pPr>
        <w:ind w:left="3315" w:hanging="360"/>
      </w:pPr>
      <w:rPr>
        <w:rFonts w:ascii="Symbol" w:hAnsi="Symbol" w:hint="default"/>
      </w:rPr>
    </w:lvl>
    <w:lvl w:ilvl="4" w:tplc="08090003">
      <w:start w:val="1"/>
      <w:numFmt w:val="bullet"/>
      <w:lvlRestart w:val="0"/>
      <w:lvlText w:val="o"/>
      <w:lvlJc w:val="left"/>
      <w:pPr>
        <w:ind w:left="4035" w:hanging="360"/>
      </w:pPr>
      <w:rPr>
        <w:rFonts w:ascii="Courier New" w:hAnsi="Courier New" w:cs="Courier New" w:hint="default"/>
      </w:rPr>
    </w:lvl>
    <w:lvl w:ilvl="5" w:tplc="08090005">
      <w:start w:val="1"/>
      <w:numFmt w:val="bullet"/>
      <w:lvlRestart w:val="0"/>
      <w:lvlText w:val=""/>
      <w:lvlJc w:val="left"/>
      <w:pPr>
        <w:ind w:left="4755" w:hanging="360"/>
      </w:pPr>
      <w:rPr>
        <w:rFonts w:ascii="Wingdings" w:hAnsi="Wingdings" w:hint="default"/>
      </w:rPr>
    </w:lvl>
    <w:lvl w:ilvl="6" w:tplc="08090001">
      <w:start w:val="1"/>
      <w:numFmt w:val="bullet"/>
      <w:lvlRestart w:val="0"/>
      <w:lvlText w:val=""/>
      <w:lvlJc w:val="left"/>
      <w:pPr>
        <w:ind w:left="5475" w:hanging="360"/>
      </w:pPr>
      <w:rPr>
        <w:rFonts w:ascii="Symbol" w:hAnsi="Symbol" w:hint="default"/>
      </w:rPr>
    </w:lvl>
    <w:lvl w:ilvl="7" w:tplc="08090003">
      <w:start w:val="1"/>
      <w:numFmt w:val="bullet"/>
      <w:lvlRestart w:val="0"/>
      <w:lvlText w:val="o"/>
      <w:lvlJc w:val="left"/>
      <w:pPr>
        <w:ind w:left="6195" w:hanging="360"/>
      </w:pPr>
      <w:rPr>
        <w:rFonts w:ascii="Courier New" w:hAnsi="Courier New" w:cs="Courier New" w:hint="default"/>
      </w:rPr>
    </w:lvl>
    <w:lvl w:ilvl="8" w:tplc="08090005">
      <w:start w:val="1"/>
      <w:numFmt w:val="bullet"/>
      <w:lvlRestart w:val="0"/>
      <w:lvlText w:val=""/>
      <w:lvlJc w:val="left"/>
      <w:pPr>
        <w:ind w:left="6915" w:hanging="360"/>
      </w:pPr>
      <w:rPr>
        <w:rFonts w:ascii="Wingdings" w:hAnsi="Wingdings" w:hint="default"/>
      </w:rPr>
    </w:lvl>
  </w:abstractNum>
  <w:abstractNum w:abstractNumId="12" w15:restartNumberingAfterBreak="0">
    <w:nsid w:val="0000000D"/>
    <w:multiLevelType w:val="multilevel"/>
    <w:tmpl w:val="647AF394"/>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hybridMultilevel"/>
    <w:tmpl w:val="DD688DCE"/>
    <w:lvl w:ilvl="0" w:tplc="3D8CB24E">
      <w:start w:val="1"/>
      <w:numFmt w:val="lowerRoman"/>
      <w:lvlText w:val="%1."/>
      <w:lvlJc w:val="left"/>
      <w:pPr>
        <w:ind w:left="969" w:hanging="720"/>
      </w:pPr>
      <w:rPr>
        <w:rFonts w:hint="default"/>
      </w:rPr>
    </w:lvl>
    <w:lvl w:ilvl="1" w:tplc="08090019">
      <w:start w:val="1"/>
      <w:numFmt w:val="lowerLetter"/>
      <w:lvlRestart w:val="0"/>
      <w:lvlText w:val="%2."/>
      <w:lvlJc w:val="left"/>
      <w:pPr>
        <w:ind w:left="1329" w:hanging="360"/>
      </w:pPr>
    </w:lvl>
    <w:lvl w:ilvl="2" w:tplc="0809001B">
      <w:start w:val="1"/>
      <w:numFmt w:val="lowerRoman"/>
      <w:lvlRestart w:val="0"/>
      <w:lvlText w:val="%3."/>
      <w:lvlJc w:val="right"/>
      <w:pPr>
        <w:ind w:left="2049" w:hanging="180"/>
      </w:pPr>
    </w:lvl>
    <w:lvl w:ilvl="3" w:tplc="0809000F">
      <w:start w:val="1"/>
      <w:numFmt w:val="decimal"/>
      <w:lvlRestart w:val="0"/>
      <w:lvlText w:val="%4."/>
      <w:lvlJc w:val="left"/>
      <w:pPr>
        <w:ind w:left="2769" w:hanging="360"/>
      </w:pPr>
    </w:lvl>
    <w:lvl w:ilvl="4" w:tplc="08090019">
      <w:start w:val="1"/>
      <w:numFmt w:val="lowerLetter"/>
      <w:lvlRestart w:val="0"/>
      <w:lvlText w:val="%5."/>
      <w:lvlJc w:val="left"/>
      <w:pPr>
        <w:ind w:left="3489" w:hanging="360"/>
      </w:pPr>
    </w:lvl>
    <w:lvl w:ilvl="5" w:tplc="0809001B">
      <w:start w:val="1"/>
      <w:numFmt w:val="lowerRoman"/>
      <w:lvlRestart w:val="0"/>
      <w:lvlText w:val="%6."/>
      <w:lvlJc w:val="right"/>
      <w:pPr>
        <w:ind w:left="4209" w:hanging="180"/>
      </w:pPr>
    </w:lvl>
    <w:lvl w:ilvl="6" w:tplc="0809000F">
      <w:start w:val="1"/>
      <w:numFmt w:val="decimal"/>
      <w:lvlRestart w:val="0"/>
      <w:lvlText w:val="%7."/>
      <w:lvlJc w:val="left"/>
      <w:pPr>
        <w:ind w:left="4929" w:hanging="360"/>
      </w:pPr>
    </w:lvl>
    <w:lvl w:ilvl="7" w:tplc="08090019">
      <w:start w:val="1"/>
      <w:numFmt w:val="lowerLetter"/>
      <w:lvlRestart w:val="0"/>
      <w:lvlText w:val="%8."/>
      <w:lvlJc w:val="left"/>
      <w:pPr>
        <w:ind w:left="5649" w:hanging="360"/>
      </w:pPr>
    </w:lvl>
    <w:lvl w:ilvl="8" w:tplc="0809001B">
      <w:start w:val="1"/>
      <w:numFmt w:val="lowerRoman"/>
      <w:lvlRestart w:val="0"/>
      <w:lvlText w:val="%9."/>
      <w:lvlJc w:val="right"/>
      <w:pPr>
        <w:ind w:left="6369" w:hanging="180"/>
      </w:pPr>
    </w:lvl>
  </w:abstractNum>
  <w:abstractNum w:abstractNumId="14" w15:restartNumberingAfterBreak="0">
    <w:nsid w:val="0000000F"/>
    <w:multiLevelType w:val="multilevel"/>
    <w:tmpl w:val="24C28B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0000010"/>
    <w:multiLevelType w:val="multilevel"/>
    <w:tmpl w:val="F03A6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0000011"/>
    <w:multiLevelType w:val="multilevel"/>
    <w:tmpl w:val="85D4B232"/>
    <w:lvl w:ilvl="0">
      <w:start w:val="4"/>
      <w:numFmt w:val="decimal"/>
      <w:lvlText w:val="%1"/>
      <w:lvlJc w:val="left"/>
      <w:pPr>
        <w:ind w:left="178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17" w15:restartNumberingAfterBreak="0">
    <w:nsid w:val="00000012"/>
    <w:multiLevelType w:val="hybridMultilevel"/>
    <w:tmpl w:val="8DCE8CD4"/>
    <w:lvl w:ilvl="0" w:tplc="08090001">
      <w:start w:val="1"/>
      <w:numFmt w:val="bullet"/>
      <w:lvlText w:val=""/>
      <w:lvlJc w:val="left"/>
      <w:pPr>
        <w:ind w:left="1156" w:hanging="360"/>
      </w:pPr>
      <w:rPr>
        <w:rFonts w:ascii="Symbol" w:hAnsi="Symbol" w:hint="default"/>
      </w:rPr>
    </w:lvl>
    <w:lvl w:ilvl="1" w:tplc="08090003">
      <w:start w:val="1"/>
      <w:numFmt w:val="bullet"/>
      <w:lvlRestart w:val="0"/>
      <w:lvlText w:val="o"/>
      <w:lvlJc w:val="left"/>
      <w:pPr>
        <w:ind w:left="1876" w:hanging="360"/>
      </w:pPr>
      <w:rPr>
        <w:rFonts w:ascii="Courier New" w:hAnsi="Courier New" w:cs="Courier New" w:hint="default"/>
      </w:rPr>
    </w:lvl>
    <w:lvl w:ilvl="2" w:tplc="08090005">
      <w:start w:val="1"/>
      <w:numFmt w:val="bullet"/>
      <w:lvlRestart w:val="0"/>
      <w:lvlText w:val=""/>
      <w:lvlJc w:val="left"/>
      <w:pPr>
        <w:ind w:left="2596" w:hanging="360"/>
      </w:pPr>
      <w:rPr>
        <w:rFonts w:ascii="Wingdings" w:hAnsi="Wingdings" w:hint="default"/>
      </w:rPr>
    </w:lvl>
    <w:lvl w:ilvl="3" w:tplc="08090001">
      <w:start w:val="1"/>
      <w:numFmt w:val="bullet"/>
      <w:lvlRestart w:val="0"/>
      <w:lvlText w:val=""/>
      <w:lvlJc w:val="left"/>
      <w:pPr>
        <w:ind w:left="3316" w:hanging="360"/>
      </w:pPr>
      <w:rPr>
        <w:rFonts w:ascii="Symbol" w:hAnsi="Symbol" w:hint="default"/>
      </w:rPr>
    </w:lvl>
    <w:lvl w:ilvl="4" w:tplc="08090003">
      <w:start w:val="1"/>
      <w:numFmt w:val="bullet"/>
      <w:lvlRestart w:val="0"/>
      <w:lvlText w:val="o"/>
      <w:lvlJc w:val="left"/>
      <w:pPr>
        <w:ind w:left="4036" w:hanging="360"/>
      </w:pPr>
      <w:rPr>
        <w:rFonts w:ascii="Courier New" w:hAnsi="Courier New" w:cs="Courier New" w:hint="default"/>
      </w:rPr>
    </w:lvl>
    <w:lvl w:ilvl="5" w:tplc="08090005">
      <w:start w:val="1"/>
      <w:numFmt w:val="bullet"/>
      <w:lvlRestart w:val="0"/>
      <w:lvlText w:val=""/>
      <w:lvlJc w:val="left"/>
      <w:pPr>
        <w:ind w:left="4756" w:hanging="360"/>
      </w:pPr>
      <w:rPr>
        <w:rFonts w:ascii="Wingdings" w:hAnsi="Wingdings" w:hint="default"/>
      </w:rPr>
    </w:lvl>
    <w:lvl w:ilvl="6" w:tplc="08090001">
      <w:start w:val="1"/>
      <w:numFmt w:val="bullet"/>
      <w:lvlRestart w:val="0"/>
      <w:lvlText w:val=""/>
      <w:lvlJc w:val="left"/>
      <w:pPr>
        <w:ind w:left="5476" w:hanging="360"/>
      </w:pPr>
      <w:rPr>
        <w:rFonts w:ascii="Symbol" w:hAnsi="Symbol" w:hint="default"/>
      </w:rPr>
    </w:lvl>
    <w:lvl w:ilvl="7" w:tplc="08090003">
      <w:start w:val="1"/>
      <w:numFmt w:val="bullet"/>
      <w:lvlRestart w:val="0"/>
      <w:lvlText w:val="o"/>
      <w:lvlJc w:val="left"/>
      <w:pPr>
        <w:ind w:left="6196" w:hanging="360"/>
      </w:pPr>
      <w:rPr>
        <w:rFonts w:ascii="Courier New" w:hAnsi="Courier New" w:cs="Courier New" w:hint="default"/>
      </w:rPr>
    </w:lvl>
    <w:lvl w:ilvl="8" w:tplc="08090005">
      <w:start w:val="1"/>
      <w:numFmt w:val="bullet"/>
      <w:lvlRestart w:val="0"/>
      <w:lvlText w:val=""/>
      <w:lvlJc w:val="left"/>
      <w:pPr>
        <w:ind w:left="6916" w:hanging="360"/>
      </w:pPr>
      <w:rPr>
        <w:rFonts w:ascii="Wingdings" w:hAnsi="Wingdings" w:hint="default"/>
      </w:rPr>
    </w:lvl>
  </w:abstractNum>
  <w:abstractNum w:abstractNumId="18" w15:restartNumberingAfterBreak="0">
    <w:nsid w:val="00000013"/>
    <w:multiLevelType w:val="multilevel"/>
    <w:tmpl w:val="5ACCD5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0000014"/>
    <w:multiLevelType w:val="multilevel"/>
    <w:tmpl w:val="3D401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0000015"/>
    <w:multiLevelType w:val="hybridMultilevel"/>
    <w:tmpl w:val="53881382"/>
    <w:lvl w:ilvl="0" w:tplc="08090001">
      <w:start w:val="1"/>
      <w:numFmt w:val="bullet"/>
      <w:lvlText w:val=""/>
      <w:lvlJc w:val="left"/>
      <w:pPr>
        <w:ind w:left="-372" w:hanging="360"/>
      </w:pPr>
      <w:rPr>
        <w:rFonts w:ascii="Symbol" w:hAnsi="Symbol" w:hint="default"/>
      </w:rPr>
    </w:lvl>
    <w:lvl w:ilvl="1" w:tplc="08090003">
      <w:start w:val="1"/>
      <w:numFmt w:val="bullet"/>
      <w:lvlRestart w:val="0"/>
      <w:lvlText w:val="o"/>
      <w:lvlJc w:val="left"/>
      <w:pPr>
        <w:ind w:left="348" w:hanging="360"/>
      </w:pPr>
      <w:rPr>
        <w:rFonts w:ascii="Courier New" w:hAnsi="Courier New" w:cs="Courier New" w:hint="default"/>
      </w:rPr>
    </w:lvl>
    <w:lvl w:ilvl="2" w:tplc="08090005">
      <w:start w:val="1"/>
      <w:numFmt w:val="bullet"/>
      <w:lvlRestart w:val="0"/>
      <w:lvlText w:val=""/>
      <w:lvlJc w:val="left"/>
      <w:pPr>
        <w:ind w:left="1068" w:hanging="360"/>
      </w:pPr>
      <w:rPr>
        <w:rFonts w:ascii="Wingdings" w:hAnsi="Wingdings" w:hint="default"/>
      </w:rPr>
    </w:lvl>
    <w:lvl w:ilvl="3" w:tplc="08090001">
      <w:start w:val="1"/>
      <w:numFmt w:val="bullet"/>
      <w:lvlRestart w:val="0"/>
      <w:lvlText w:val=""/>
      <w:lvlJc w:val="left"/>
      <w:pPr>
        <w:ind w:left="1788" w:hanging="360"/>
      </w:pPr>
      <w:rPr>
        <w:rFonts w:ascii="Symbol" w:hAnsi="Symbol" w:hint="default"/>
      </w:rPr>
    </w:lvl>
    <w:lvl w:ilvl="4" w:tplc="08090003">
      <w:start w:val="1"/>
      <w:numFmt w:val="bullet"/>
      <w:lvlRestart w:val="0"/>
      <w:lvlText w:val="o"/>
      <w:lvlJc w:val="left"/>
      <w:pPr>
        <w:ind w:left="2508" w:hanging="360"/>
      </w:pPr>
      <w:rPr>
        <w:rFonts w:ascii="Courier New" w:hAnsi="Courier New" w:cs="Courier New" w:hint="default"/>
      </w:rPr>
    </w:lvl>
    <w:lvl w:ilvl="5" w:tplc="08090005">
      <w:start w:val="1"/>
      <w:numFmt w:val="bullet"/>
      <w:lvlRestart w:val="0"/>
      <w:lvlText w:val=""/>
      <w:lvlJc w:val="left"/>
      <w:pPr>
        <w:ind w:left="3228" w:hanging="360"/>
      </w:pPr>
      <w:rPr>
        <w:rFonts w:ascii="Wingdings" w:hAnsi="Wingdings" w:hint="default"/>
      </w:rPr>
    </w:lvl>
    <w:lvl w:ilvl="6" w:tplc="08090001">
      <w:start w:val="1"/>
      <w:numFmt w:val="bullet"/>
      <w:lvlRestart w:val="0"/>
      <w:lvlText w:val=""/>
      <w:lvlJc w:val="left"/>
      <w:pPr>
        <w:ind w:left="3948" w:hanging="360"/>
      </w:pPr>
      <w:rPr>
        <w:rFonts w:ascii="Symbol" w:hAnsi="Symbol" w:hint="default"/>
      </w:rPr>
    </w:lvl>
    <w:lvl w:ilvl="7" w:tplc="08090003">
      <w:start w:val="1"/>
      <w:numFmt w:val="bullet"/>
      <w:lvlRestart w:val="0"/>
      <w:lvlText w:val="o"/>
      <w:lvlJc w:val="left"/>
      <w:pPr>
        <w:ind w:left="4668" w:hanging="360"/>
      </w:pPr>
      <w:rPr>
        <w:rFonts w:ascii="Courier New" w:hAnsi="Courier New" w:cs="Courier New" w:hint="default"/>
      </w:rPr>
    </w:lvl>
    <w:lvl w:ilvl="8" w:tplc="08090005">
      <w:start w:val="1"/>
      <w:numFmt w:val="bullet"/>
      <w:lvlRestart w:val="0"/>
      <w:lvlText w:val=""/>
      <w:lvlJc w:val="left"/>
      <w:pPr>
        <w:ind w:left="5388" w:hanging="360"/>
      </w:pPr>
      <w:rPr>
        <w:rFonts w:ascii="Wingdings" w:hAnsi="Wingdings" w:hint="default"/>
      </w:rPr>
    </w:lvl>
  </w:abstractNum>
  <w:abstractNum w:abstractNumId="21" w15:restartNumberingAfterBreak="0">
    <w:nsid w:val="00000016"/>
    <w:multiLevelType w:val="hybridMultilevel"/>
    <w:tmpl w:val="8E20FD7E"/>
    <w:lvl w:ilvl="0" w:tplc="7996EF08">
      <w:start w:val="1"/>
      <w:numFmt w:val="bullet"/>
      <w:lvlText w:val="•"/>
      <w:lvlJc w:val="left"/>
      <w:pPr>
        <w:tabs>
          <w:tab w:val="left" w:pos="720"/>
        </w:tabs>
        <w:ind w:left="720" w:hanging="360"/>
      </w:pPr>
      <w:rPr>
        <w:rFonts w:ascii="Arial" w:hAnsi="Arial" w:hint="default"/>
      </w:rPr>
    </w:lvl>
    <w:lvl w:ilvl="1" w:tplc="B752464A">
      <w:start w:val="1"/>
      <w:numFmt w:val="bullet"/>
      <w:lvlRestart w:val="0"/>
      <w:lvlText w:val="•"/>
      <w:lvlJc w:val="left"/>
      <w:pPr>
        <w:tabs>
          <w:tab w:val="left" w:pos="1440"/>
        </w:tabs>
        <w:ind w:left="1440" w:hanging="360"/>
      </w:pPr>
      <w:rPr>
        <w:rFonts w:ascii="Arial" w:hAnsi="Arial" w:hint="default"/>
      </w:rPr>
    </w:lvl>
    <w:lvl w:ilvl="2" w:tplc="02803F12">
      <w:start w:val="1"/>
      <w:numFmt w:val="bullet"/>
      <w:lvlRestart w:val="0"/>
      <w:lvlText w:val="•"/>
      <w:lvlJc w:val="left"/>
      <w:pPr>
        <w:tabs>
          <w:tab w:val="left" w:pos="2160"/>
        </w:tabs>
        <w:ind w:left="2160" w:hanging="360"/>
      </w:pPr>
      <w:rPr>
        <w:rFonts w:ascii="Arial" w:hAnsi="Arial" w:hint="default"/>
      </w:rPr>
    </w:lvl>
    <w:lvl w:ilvl="3" w:tplc="04E41540">
      <w:start w:val="1"/>
      <w:numFmt w:val="bullet"/>
      <w:lvlRestart w:val="0"/>
      <w:lvlText w:val="•"/>
      <w:lvlJc w:val="left"/>
      <w:pPr>
        <w:tabs>
          <w:tab w:val="left" w:pos="2880"/>
        </w:tabs>
        <w:ind w:left="2880" w:hanging="360"/>
      </w:pPr>
      <w:rPr>
        <w:rFonts w:ascii="Arial" w:hAnsi="Arial" w:hint="default"/>
      </w:rPr>
    </w:lvl>
    <w:lvl w:ilvl="4" w:tplc="941A4F4C">
      <w:start w:val="1"/>
      <w:numFmt w:val="bullet"/>
      <w:lvlRestart w:val="0"/>
      <w:lvlText w:val="•"/>
      <w:lvlJc w:val="left"/>
      <w:pPr>
        <w:tabs>
          <w:tab w:val="left" w:pos="3600"/>
        </w:tabs>
        <w:ind w:left="3600" w:hanging="360"/>
      </w:pPr>
      <w:rPr>
        <w:rFonts w:ascii="Arial" w:hAnsi="Arial" w:hint="default"/>
      </w:rPr>
    </w:lvl>
    <w:lvl w:ilvl="5" w:tplc="68DC297C">
      <w:start w:val="1"/>
      <w:numFmt w:val="bullet"/>
      <w:lvlRestart w:val="0"/>
      <w:lvlText w:val="•"/>
      <w:lvlJc w:val="left"/>
      <w:pPr>
        <w:tabs>
          <w:tab w:val="left" w:pos="4320"/>
        </w:tabs>
        <w:ind w:left="4320" w:hanging="360"/>
      </w:pPr>
      <w:rPr>
        <w:rFonts w:ascii="Arial" w:hAnsi="Arial" w:hint="default"/>
      </w:rPr>
    </w:lvl>
    <w:lvl w:ilvl="6" w:tplc="BF082D94">
      <w:start w:val="1"/>
      <w:numFmt w:val="bullet"/>
      <w:lvlRestart w:val="0"/>
      <w:lvlText w:val="•"/>
      <w:lvlJc w:val="left"/>
      <w:pPr>
        <w:tabs>
          <w:tab w:val="left" w:pos="5040"/>
        </w:tabs>
        <w:ind w:left="5040" w:hanging="360"/>
      </w:pPr>
      <w:rPr>
        <w:rFonts w:ascii="Arial" w:hAnsi="Arial" w:hint="default"/>
      </w:rPr>
    </w:lvl>
    <w:lvl w:ilvl="7" w:tplc="EE7CADC8">
      <w:start w:val="1"/>
      <w:numFmt w:val="bullet"/>
      <w:lvlRestart w:val="0"/>
      <w:lvlText w:val="•"/>
      <w:lvlJc w:val="left"/>
      <w:pPr>
        <w:tabs>
          <w:tab w:val="left" w:pos="5760"/>
        </w:tabs>
        <w:ind w:left="5760" w:hanging="360"/>
      </w:pPr>
      <w:rPr>
        <w:rFonts w:ascii="Arial" w:hAnsi="Arial" w:hint="default"/>
      </w:rPr>
    </w:lvl>
    <w:lvl w:ilvl="8" w:tplc="71123B06">
      <w:start w:val="1"/>
      <w:numFmt w:val="bullet"/>
      <w:lvlRestart w:val="0"/>
      <w:lvlText w:val="•"/>
      <w:lvlJc w:val="left"/>
      <w:pPr>
        <w:tabs>
          <w:tab w:val="left" w:pos="6480"/>
        </w:tabs>
        <w:ind w:left="6480" w:hanging="360"/>
      </w:pPr>
      <w:rPr>
        <w:rFonts w:ascii="Arial" w:hAnsi="Arial" w:hint="default"/>
      </w:rPr>
    </w:lvl>
  </w:abstractNum>
  <w:abstractNum w:abstractNumId="22" w15:restartNumberingAfterBreak="0">
    <w:nsid w:val="00000017"/>
    <w:multiLevelType w:val="hybridMultilevel"/>
    <w:tmpl w:val="08A4DA40"/>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23" w15:restartNumberingAfterBreak="0">
    <w:nsid w:val="00000018"/>
    <w:multiLevelType w:val="multilevel"/>
    <w:tmpl w:val="502C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0000019"/>
    <w:multiLevelType w:val="hybridMultilevel"/>
    <w:tmpl w:val="6870ECE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Restart w:val="0"/>
      <w:lvlText w:val=""/>
      <w:lvlJc w:val="left"/>
      <w:pPr>
        <w:ind w:left="4680" w:hanging="360"/>
      </w:pPr>
      <w:rPr>
        <w:rFonts w:ascii="Wingdings" w:hAnsi="Wingdings" w:hint="default"/>
      </w:rPr>
    </w:lvl>
    <w:lvl w:ilvl="3" w:tplc="08090001">
      <w:start w:val="1"/>
      <w:numFmt w:val="bullet"/>
      <w:lvlRestart w:val="0"/>
      <w:lvlText w:val=""/>
      <w:lvlJc w:val="left"/>
      <w:pPr>
        <w:ind w:left="5400" w:hanging="360"/>
      </w:pPr>
      <w:rPr>
        <w:rFonts w:ascii="Symbol" w:hAnsi="Symbol" w:hint="default"/>
      </w:rPr>
    </w:lvl>
    <w:lvl w:ilvl="4" w:tplc="08090003">
      <w:start w:val="1"/>
      <w:numFmt w:val="bullet"/>
      <w:lvlRestart w:val="0"/>
      <w:lvlText w:val="o"/>
      <w:lvlJc w:val="left"/>
      <w:pPr>
        <w:ind w:left="6120" w:hanging="360"/>
      </w:pPr>
      <w:rPr>
        <w:rFonts w:ascii="Courier New" w:hAnsi="Courier New" w:cs="Courier New" w:hint="default"/>
      </w:rPr>
    </w:lvl>
    <w:lvl w:ilvl="5" w:tplc="08090005">
      <w:start w:val="1"/>
      <w:numFmt w:val="bullet"/>
      <w:lvlRestart w:val="0"/>
      <w:lvlText w:val=""/>
      <w:lvlJc w:val="left"/>
      <w:pPr>
        <w:ind w:left="6840" w:hanging="360"/>
      </w:pPr>
      <w:rPr>
        <w:rFonts w:ascii="Wingdings" w:hAnsi="Wingdings" w:hint="default"/>
      </w:rPr>
    </w:lvl>
    <w:lvl w:ilvl="6" w:tplc="08090001">
      <w:start w:val="1"/>
      <w:numFmt w:val="bullet"/>
      <w:lvlRestart w:val="0"/>
      <w:lvlText w:val=""/>
      <w:lvlJc w:val="left"/>
      <w:pPr>
        <w:ind w:left="7560" w:hanging="360"/>
      </w:pPr>
      <w:rPr>
        <w:rFonts w:ascii="Symbol" w:hAnsi="Symbol" w:hint="default"/>
      </w:rPr>
    </w:lvl>
    <w:lvl w:ilvl="7" w:tplc="08090003">
      <w:start w:val="1"/>
      <w:numFmt w:val="bullet"/>
      <w:lvlRestart w:val="0"/>
      <w:lvlText w:val="o"/>
      <w:lvlJc w:val="left"/>
      <w:pPr>
        <w:ind w:left="8280" w:hanging="360"/>
      </w:pPr>
      <w:rPr>
        <w:rFonts w:ascii="Courier New" w:hAnsi="Courier New" w:cs="Courier New" w:hint="default"/>
      </w:rPr>
    </w:lvl>
    <w:lvl w:ilvl="8" w:tplc="08090005">
      <w:start w:val="1"/>
      <w:numFmt w:val="bullet"/>
      <w:lvlRestart w:val="0"/>
      <w:lvlText w:val=""/>
      <w:lvlJc w:val="left"/>
      <w:pPr>
        <w:ind w:left="9000" w:hanging="360"/>
      </w:pPr>
      <w:rPr>
        <w:rFonts w:ascii="Wingdings" w:hAnsi="Wingdings" w:hint="default"/>
      </w:rPr>
    </w:lvl>
  </w:abstractNum>
  <w:abstractNum w:abstractNumId="25" w15:restartNumberingAfterBreak="0">
    <w:nsid w:val="0000001A"/>
    <w:multiLevelType w:val="multilevel"/>
    <w:tmpl w:val="942492D0"/>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hybridMultilevel"/>
    <w:tmpl w:val="23FCF2B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Restart w:val="0"/>
      <w:lvlText w:val="%3."/>
      <w:lvlJc w:val="right"/>
      <w:pPr>
        <w:ind w:left="1800" w:hanging="180"/>
      </w:pPr>
      <w:rPr>
        <w:rFonts w:cs="Times New Roman"/>
      </w:rPr>
    </w:lvl>
    <w:lvl w:ilvl="3" w:tplc="0809000F">
      <w:start w:val="1"/>
      <w:numFmt w:val="decimal"/>
      <w:lvlRestart w:val="0"/>
      <w:lvlText w:val="%4."/>
      <w:lvlJc w:val="left"/>
      <w:pPr>
        <w:ind w:left="2520" w:hanging="360"/>
      </w:pPr>
      <w:rPr>
        <w:rFonts w:cs="Times New Roman"/>
      </w:rPr>
    </w:lvl>
    <w:lvl w:ilvl="4" w:tplc="08090019">
      <w:start w:val="1"/>
      <w:numFmt w:val="lowerLetter"/>
      <w:lvlRestart w:val="0"/>
      <w:lvlText w:val="%5."/>
      <w:lvlJc w:val="left"/>
      <w:pPr>
        <w:ind w:left="3240" w:hanging="360"/>
      </w:pPr>
      <w:rPr>
        <w:rFonts w:cs="Times New Roman"/>
      </w:rPr>
    </w:lvl>
    <w:lvl w:ilvl="5" w:tplc="0809001B">
      <w:start w:val="1"/>
      <w:numFmt w:val="lowerRoman"/>
      <w:lvlRestart w:val="0"/>
      <w:lvlText w:val="%6."/>
      <w:lvlJc w:val="right"/>
      <w:pPr>
        <w:ind w:left="3960" w:hanging="180"/>
      </w:pPr>
      <w:rPr>
        <w:rFonts w:cs="Times New Roman"/>
      </w:rPr>
    </w:lvl>
    <w:lvl w:ilvl="6" w:tplc="0809000F">
      <w:start w:val="1"/>
      <w:numFmt w:val="decimal"/>
      <w:lvlRestart w:val="0"/>
      <w:lvlText w:val="%7."/>
      <w:lvlJc w:val="left"/>
      <w:pPr>
        <w:ind w:left="4680" w:hanging="360"/>
      </w:pPr>
      <w:rPr>
        <w:rFonts w:cs="Times New Roman"/>
      </w:rPr>
    </w:lvl>
    <w:lvl w:ilvl="7" w:tplc="08090019">
      <w:start w:val="1"/>
      <w:numFmt w:val="lowerLetter"/>
      <w:lvlRestart w:val="0"/>
      <w:lvlText w:val="%8."/>
      <w:lvlJc w:val="left"/>
      <w:pPr>
        <w:ind w:left="5400" w:hanging="360"/>
      </w:pPr>
      <w:rPr>
        <w:rFonts w:cs="Times New Roman"/>
      </w:rPr>
    </w:lvl>
    <w:lvl w:ilvl="8" w:tplc="0809001B">
      <w:start w:val="1"/>
      <w:numFmt w:val="lowerRoman"/>
      <w:lvlRestart w:val="0"/>
      <w:lvlText w:val="%9."/>
      <w:lvlJc w:val="right"/>
      <w:pPr>
        <w:ind w:left="6120" w:hanging="180"/>
      </w:pPr>
      <w:rPr>
        <w:rFonts w:cs="Times New Roman"/>
      </w:rPr>
    </w:lvl>
  </w:abstractNum>
  <w:abstractNum w:abstractNumId="27" w15:restartNumberingAfterBreak="0">
    <w:nsid w:val="0000001C"/>
    <w:multiLevelType w:val="hybridMultilevel"/>
    <w:tmpl w:val="6AE2C512"/>
    <w:lvl w:ilvl="0" w:tplc="0809000F">
      <w:start w:val="4"/>
      <w:numFmt w:val="decimal"/>
      <w:lvlText w:val="%1."/>
      <w:lvlJc w:val="left"/>
      <w:pPr>
        <w:ind w:left="360" w:hanging="360"/>
      </w:pPr>
      <w:rPr>
        <w:rFonts w:hint="default"/>
        <w:b w:val="0"/>
      </w:rPr>
    </w:lvl>
    <w:lvl w:ilvl="1" w:tplc="08090019">
      <w:start w:val="1"/>
      <w:numFmt w:val="lowerLetter"/>
      <w:lvlRestart w:val="0"/>
      <w:lvlText w:val="%2."/>
      <w:lvlJc w:val="left"/>
      <w:pPr>
        <w:ind w:left="1080" w:hanging="360"/>
      </w:pPr>
    </w:lvl>
    <w:lvl w:ilvl="2" w:tplc="0809001B">
      <w:start w:val="1"/>
      <w:numFmt w:val="lowerRoman"/>
      <w:lvlRestart w:val="0"/>
      <w:lvlText w:val="%3."/>
      <w:lvlJc w:val="right"/>
      <w:pPr>
        <w:ind w:left="1800" w:hanging="180"/>
      </w:pPr>
    </w:lvl>
    <w:lvl w:ilvl="3" w:tplc="0809000F">
      <w:start w:val="1"/>
      <w:numFmt w:val="decimal"/>
      <w:lvlRestart w:val="0"/>
      <w:lvlText w:val="%4."/>
      <w:lvlJc w:val="left"/>
      <w:pPr>
        <w:ind w:left="2520" w:hanging="360"/>
      </w:pPr>
    </w:lvl>
    <w:lvl w:ilvl="4" w:tplc="08090019">
      <w:start w:val="1"/>
      <w:numFmt w:val="lowerLetter"/>
      <w:lvlRestart w:val="0"/>
      <w:lvlText w:val="%5."/>
      <w:lvlJc w:val="left"/>
      <w:pPr>
        <w:ind w:left="3240" w:hanging="360"/>
      </w:pPr>
    </w:lvl>
    <w:lvl w:ilvl="5" w:tplc="0809001B">
      <w:start w:val="1"/>
      <w:numFmt w:val="lowerRoman"/>
      <w:lvlRestart w:val="0"/>
      <w:lvlText w:val="%6."/>
      <w:lvlJc w:val="right"/>
      <w:pPr>
        <w:ind w:left="3960" w:hanging="180"/>
      </w:pPr>
    </w:lvl>
    <w:lvl w:ilvl="6" w:tplc="0809000F">
      <w:start w:val="1"/>
      <w:numFmt w:val="decimal"/>
      <w:lvlRestart w:val="0"/>
      <w:lvlText w:val="%7."/>
      <w:lvlJc w:val="left"/>
      <w:pPr>
        <w:ind w:left="4680" w:hanging="360"/>
      </w:pPr>
    </w:lvl>
    <w:lvl w:ilvl="7" w:tplc="08090019">
      <w:start w:val="1"/>
      <w:numFmt w:val="lowerLetter"/>
      <w:lvlRestart w:val="0"/>
      <w:lvlText w:val="%8."/>
      <w:lvlJc w:val="left"/>
      <w:pPr>
        <w:ind w:left="5400" w:hanging="360"/>
      </w:pPr>
    </w:lvl>
    <w:lvl w:ilvl="8" w:tplc="0809001B">
      <w:start w:val="1"/>
      <w:numFmt w:val="lowerRoman"/>
      <w:lvlRestart w:val="0"/>
      <w:lvlText w:val="%9."/>
      <w:lvlJc w:val="right"/>
      <w:pPr>
        <w:ind w:left="6120" w:hanging="180"/>
      </w:pPr>
    </w:lvl>
  </w:abstractNum>
  <w:abstractNum w:abstractNumId="28" w15:restartNumberingAfterBreak="0">
    <w:nsid w:val="0000001D"/>
    <w:multiLevelType w:val="hybridMultilevel"/>
    <w:tmpl w:val="DC429168"/>
    <w:lvl w:ilvl="0" w:tplc="3D8CB24E">
      <w:start w:val="1"/>
      <w:numFmt w:val="lowerRoman"/>
      <w:lvlText w:val="%1."/>
      <w:lvlJc w:val="left"/>
      <w:pPr>
        <w:ind w:left="1080" w:hanging="360"/>
      </w:pPr>
      <w:rPr>
        <w:rFonts w:hint="default"/>
      </w:rPr>
    </w:lvl>
    <w:lvl w:ilvl="1" w:tplc="08090019">
      <w:start w:val="1"/>
      <w:numFmt w:val="lowerLetter"/>
      <w:lvlRestart w:val="0"/>
      <w:lvlText w:val="%2."/>
      <w:lvlJc w:val="left"/>
      <w:pPr>
        <w:ind w:left="1800" w:hanging="360"/>
      </w:pPr>
    </w:lvl>
    <w:lvl w:ilvl="2" w:tplc="0809001B">
      <w:start w:val="1"/>
      <w:numFmt w:val="lowerRoman"/>
      <w:lvlRestart w:val="0"/>
      <w:lvlText w:val="%3."/>
      <w:lvlJc w:val="right"/>
      <w:pPr>
        <w:ind w:left="2520" w:hanging="180"/>
      </w:pPr>
    </w:lvl>
    <w:lvl w:ilvl="3" w:tplc="0809000F">
      <w:start w:val="1"/>
      <w:numFmt w:val="decimal"/>
      <w:lvlRestart w:val="0"/>
      <w:lvlText w:val="%4."/>
      <w:lvlJc w:val="left"/>
      <w:pPr>
        <w:ind w:left="3240" w:hanging="360"/>
      </w:pPr>
    </w:lvl>
    <w:lvl w:ilvl="4" w:tplc="08090019">
      <w:start w:val="1"/>
      <w:numFmt w:val="lowerLetter"/>
      <w:lvlRestart w:val="0"/>
      <w:lvlText w:val="%5."/>
      <w:lvlJc w:val="left"/>
      <w:pPr>
        <w:ind w:left="3960" w:hanging="360"/>
      </w:pPr>
    </w:lvl>
    <w:lvl w:ilvl="5" w:tplc="0809001B">
      <w:start w:val="1"/>
      <w:numFmt w:val="lowerRoman"/>
      <w:lvlRestart w:val="0"/>
      <w:lvlText w:val="%6."/>
      <w:lvlJc w:val="right"/>
      <w:pPr>
        <w:ind w:left="4680" w:hanging="180"/>
      </w:pPr>
    </w:lvl>
    <w:lvl w:ilvl="6" w:tplc="0809000F">
      <w:start w:val="1"/>
      <w:numFmt w:val="decimal"/>
      <w:lvlRestart w:val="0"/>
      <w:lvlText w:val="%7."/>
      <w:lvlJc w:val="left"/>
      <w:pPr>
        <w:ind w:left="5400" w:hanging="360"/>
      </w:pPr>
    </w:lvl>
    <w:lvl w:ilvl="7" w:tplc="08090019">
      <w:start w:val="1"/>
      <w:numFmt w:val="lowerLetter"/>
      <w:lvlRestart w:val="0"/>
      <w:lvlText w:val="%8."/>
      <w:lvlJc w:val="left"/>
      <w:pPr>
        <w:ind w:left="6120" w:hanging="360"/>
      </w:pPr>
    </w:lvl>
    <w:lvl w:ilvl="8" w:tplc="0809001B">
      <w:start w:val="1"/>
      <w:numFmt w:val="lowerRoman"/>
      <w:lvlRestart w:val="0"/>
      <w:lvlText w:val="%9."/>
      <w:lvlJc w:val="right"/>
      <w:pPr>
        <w:ind w:left="6840" w:hanging="180"/>
      </w:pPr>
    </w:lvl>
  </w:abstractNum>
  <w:abstractNum w:abstractNumId="29" w15:restartNumberingAfterBreak="0">
    <w:nsid w:val="0000001E"/>
    <w:multiLevelType w:val="multilevel"/>
    <w:tmpl w:val="0C567F74"/>
    <w:lvl w:ilvl="0">
      <w:start w:val="1"/>
      <w:numFmt w:val="decimal"/>
      <w:lvlText w:val="%1."/>
      <w:lvlJc w:val="left"/>
      <w:pPr>
        <w:ind w:left="360" w:hanging="360"/>
      </w:pPr>
      <w:rPr>
        <w:rFonts w:hint="default"/>
        <w:b/>
      </w:rPr>
    </w:lvl>
    <w:lvl w:ilvl="1">
      <w:start w:val="5"/>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0000001F"/>
    <w:multiLevelType w:val="multilevel"/>
    <w:tmpl w:val="445290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0000020"/>
    <w:multiLevelType w:val="multilevel"/>
    <w:tmpl w:val="992001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0000021"/>
    <w:multiLevelType w:val="multilevel"/>
    <w:tmpl w:val="70643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0000022"/>
    <w:multiLevelType w:val="hybridMultilevel"/>
    <w:tmpl w:val="C4C09DF2"/>
    <w:lvl w:ilvl="0" w:tplc="08090017">
      <w:start w:val="1"/>
      <w:numFmt w:val="lowerLetter"/>
      <w:lvlText w:val="%1)"/>
      <w:lvlJc w:val="left"/>
      <w:pPr>
        <w:ind w:left="1080" w:hanging="360"/>
      </w:pPr>
      <w:rPr>
        <w:rFonts w:cs="Times New Roman"/>
      </w:rPr>
    </w:lvl>
    <w:lvl w:ilvl="1" w:tplc="08090019">
      <w:start w:val="1"/>
      <w:numFmt w:val="lowerLetter"/>
      <w:lvlRestart w:val="0"/>
      <w:lvlText w:val="%2."/>
      <w:lvlJc w:val="left"/>
      <w:pPr>
        <w:ind w:left="1800" w:hanging="360"/>
      </w:pPr>
      <w:rPr>
        <w:rFonts w:cs="Times New Roman"/>
      </w:rPr>
    </w:lvl>
    <w:lvl w:ilvl="2" w:tplc="0809001B">
      <w:start w:val="1"/>
      <w:numFmt w:val="lowerRoman"/>
      <w:lvlRestart w:val="0"/>
      <w:lvlText w:val="%3."/>
      <w:lvlJc w:val="right"/>
      <w:pPr>
        <w:ind w:left="2520" w:hanging="180"/>
      </w:pPr>
      <w:rPr>
        <w:rFonts w:cs="Times New Roman"/>
      </w:rPr>
    </w:lvl>
    <w:lvl w:ilvl="3" w:tplc="0809000F">
      <w:start w:val="1"/>
      <w:numFmt w:val="decimal"/>
      <w:lvlRestart w:val="0"/>
      <w:lvlText w:val="%4."/>
      <w:lvlJc w:val="left"/>
      <w:pPr>
        <w:ind w:left="3240" w:hanging="360"/>
      </w:pPr>
      <w:rPr>
        <w:rFonts w:cs="Times New Roman"/>
      </w:rPr>
    </w:lvl>
    <w:lvl w:ilvl="4" w:tplc="08090019">
      <w:start w:val="1"/>
      <w:numFmt w:val="lowerLetter"/>
      <w:lvlRestart w:val="0"/>
      <w:lvlText w:val="%5."/>
      <w:lvlJc w:val="left"/>
      <w:pPr>
        <w:ind w:left="3960" w:hanging="360"/>
      </w:pPr>
      <w:rPr>
        <w:rFonts w:cs="Times New Roman"/>
      </w:rPr>
    </w:lvl>
    <w:lvl w:ilvl="5" w:tplc="0809001B">
      <w:start w:val="1"/>
      <w:numFmt w:val="lowerRoman"/>
      <w:lvlRestart w:val="0"/>
      <w:lvlText w:val="%6."/>
      <w:lvlJc w:val="right"/>
      <w:pPr>
        <w:ind w:left="4680" w:hanging="180"/>
      </w:pPr>
      <w:rPr>
        <w:rFonts w:cs="Times New Roman"/>
      </w:rPr>
    </w:lvl>
    <w:lvl w:ilvl="6" w:tplc="0809000F">
      <w:start w:val="1"/>
      <w:numFmt w:val="decimal"/>
      <w:lvlRestart w:val="0"/>
      <w:lvlText w:val="%7."/>
      <w:lvlJc w:val="left"/>
      <w:pPr>
        <w:ind w:left="5400" w:hanging="360"/>
      </w:pPr>
      <w:rPr>
        <w:rFonts w:cs="Times New Roman"/>
      </w:rPr>
    </w:lvl>
    <w:lvl w:ilvl="7" w:tplc="08090019">
      <w:start w:val="1"/>
      <w:numFmt w:val="lowerLetter"/>
      <w:lvlRestart w:val="0"/>
      <w:lvlText w:val="%8."/>
      <w:lvlJc w:val="left"/>
      <w:pPr>
        <w:ind w:left="6120" w:hanging="360"/>
      </w:pPr>
      <w:rPr>
        <w:rFonts w:cs="Times New Roman"/>
      </w:rPr>
    </w:lvl>
    <w:lvl w:ilvl="8" w:tplc="0809001B">
      <w:start w:val="1"/>
      <w:numFmt w:val="lowerRoman"/>
      <w:lvlRestart w:val="0"/>
      <w:lvlText w:val="%9."/>
      <w:lvlJc w:val="right"/>
      <w:pPr>
        <w:ind w:left="6840" w:hanging="180"/>
      </w:pPr>
      <w:rPr>
        <w:rFonts w:cs="Times New Roman"/>
      </w:rPr>
    </w:lvl>
  </w:abstractNum>
  <w:abstractNum w:abstractNumId="34" w15:restartNumberingAfterBreak="0">
    <w:nsid w:val="00000023"/>
    <w:multiLevelType w:val="hybridMultilevel"/>
    <w:tmpl w:val="DB7CC05E"/>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35" w15:restartNumberingAfterBreak="0">
    <w:nsid w:val="00000024"/>
    <w:multiLevelType w:val="multilevel"/>
    <w:tmpl w:val="D292D2CA"/>
    <w:lvl w:ilvl="0">
      <w:start w:val="6"/>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00000025"/>
    <w:multiLevelType w:val="hybridMultilevel"/>
    <w:tmpl w:val="5EE867B4"/>
    <w:lvl w:ilvl="0" w:tplc="08090001">
      <w:start w:val="1"/>
      <w:numFmt w:val="bullet"/>
      <w:lvlText w:val=""/>
      <w:lvlJc w:val="left"/>
      <w:pPr>
        <w:ind w:left="1778" w:hanging="360"/>
      </w:pPr>
      <w:rPr>
        <w:rFonts w:ascii="Symbol" w:hAnsi="Symbol" w:hint="default"/>
      </w:rPr>
    </w:lvl>
    <w:lvl w:ilvl="1" w:tplc="08090003">
      <w:start w:val="1"/>
      <w:numFmt w:val="bullet"/>
      <w:lvlRestart w:val="0"/>
      <w:lvlText w:val="o"/>
      <w:lvlJc w:val="left"/>
      <w:pPr>
        <w:ind w:left="2498" w:hanging="360"/>
      </w:pPr>
      <w:rPr>
        <w:rFonts w:ascii="Courier New" w:hAnsi="Courier New" w:cs="Courier New" w:hint="default"/>
      </w:rPr>
    </w:lvl>
    <w:lvl w:ilvl="2" w:tplc="08090005">
      <w:start w:val="1"/>
      <w:numFmt w:val="bullet"/>
      <w:lvlRestart w:val="0"/>
      <w:lvlText w:val=""/>
      <w:lvlJc w:val="left"/>
      <w:pPr>
        <w:ind w:left="3218" w:hanging="360"/>
      </w:pPr>
      <w:rPr>
        <w:rFonts w:ascii="Wingdings" w:hAnsi="Wingdings" w:hint="default"/>
      </w:rPr>
    </w:lvl>
    <w:lvl w:ilvl="3" w:tplc="08090001">
      <w:start w:val="1"/>
      <w:numFmt w:val="bullet"/>
      <w:lvlRestart w:val="0"/>
      <w:lvlText w:val=""/>
      <w:lvlJc w:val="left"/>
      <w:pPr>
        <w:ind w:left="3938" w:hanging="360"/>
      </w:pPr>
      <w:rPr>
        <w:rFonts w:ascii="Symbol" w:hAnsi="Symbol" w:hint="default"/>
      </w:rPr>
    </w:lvl>
    <w:lvl w:ilvl="4" w:tplc="08090003">
      <w:start w:val="1"/>
      <w:numFmt w:val="bullet"/>
      <w:lvlRestart w:val="0"/>
      <w:lvlText w:val="o"/>
      <w:lvlJc w:val="left"/>
      <w:pPr>
        <w:ind w:left="4658" w:hanging="360"/>
      </w:pPr>
      <w:rPr>
        <w:rFonts w:ascii="Courier New" w:hAnsi="Courier New" w:cs="Courier New" w:hint="default"/>
      </w:rPr>
    </w:lvl>
    <w:lvl w:ilvl="5" w:tplc="08090005">
      <w:start w:val="1"/>
      <w:numFmt w:val="bullet"/>
      <w:lvlRestart w:val="0"/>
      <w:lvlText w:val=""/>
      <w:lvlJc w:val="left"/>
      <w:pPr>
        <w:ind w:left="5378" w:hanging="360"/>
      </w:pPr>
      <w:rPr>
        <w:rFonts w:ascii="Wingdings" w:hAnsi="Wingdings" w:hint="default"/>
      </w:rPr>
    </w:lvl>
    <w:lvl w:ilvl="6" w:tplc="08090001">
      <w:start w:val="1"/>
      <w:numFmt w:val="bullet"/>
      <w:lvlRestart w:val="0"/>
      <w:lvlText w:val=""/>
      <w:lvlJc w:val="left"/>
      <w:pPr>
        <w:ind w:left="6098" w:hanging="360"/>
      </w:pPr>
      <w:rPr>
        <w:rFonts w:ascii="Symbol" w:hAnsi="Symbol" w:hint="default"/>
      </w:rPr>
    </w:lvl>
    <w:lvl w:ilvl="7" w:tplc="08090003">
      <w:start w:val="1"/>
      <w:numFmt w:val="bullet"/>
      <w:lvlRestart w:val="0"/>
      <w:lvlText w:val="o"/>
      <w:lvlJc w:val="left"/>
      <w:pPr>
        <w:ind w:left="6818" w:hanging="360"/>
      </w:pPr>
      <w:rPr>
        <w:rFonts w:ascii="Courier New" w:hAnsi="Courier New" w:cs="Courier New" w:hint="default"/>
      </w:rPr>
    </w:lvl>
    <w:lvl w:ilvl="8" w:tplc="08090005">
      <w:start w:val="1"/>
      <w:numFmt w:val="bullet"/>
      <w:lvlRestart w:val="0"/>
      <w:lvlText w:val=""/>
      <w:lvlJc w:val="left"/>
      <w:pPr>
        <w:ind w:left="7538" w:hanging="360"/>
      </w:pPr>
      <w:rPr>
        <w:rFonts w:ascii="Wingdings" w:hAnsi="Wingdings" w:hint="default"/>
      </w:rPr>
    </w:lvl>
  </w:abstractNum>
  <w:abstractNum w:abstractNumId="37" w15:restartNumberingAfterBreak="0">
    <w:nsid w:val="00000026"/>
    <w:multiLevelType w:val="multilevel"/>
    <w:tmpl w:val="B3729D2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053B5567"/>
    <w:multiLevelType w:val="hybridMultilevel"/>
    <w:tmpl w:val="25F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5460F60"/>
    <w:multiLevelType w:val="hybridMultilevel"/>
    <w:tmpl w:val="D87E08A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36A64C9E"/>
    <w:multiLevelType w:val="multilevel"/>
    <w:tmpl w:val="293E88D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B7E689A"/>
    <w:multiLevelType w:val="multilevel"/>
    <w:tmpl w:val="810C24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83435A"/>
    <w:multiLevelType w:val="hybridMultilevel"/>
    <w:tmpl w:val="1A0A51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33"/>
  </w:num>
  <w:num w:numId="3">
    <w:abstractNumId w:val="30"/>
  </w:num>
  <w:num w:numId="4">
    <w:abstractNumId w:val="35"/>
  </w:num>
  <w:num w:numId="5">
    <w:abstractNumId w:val="9"/>
  </w:num>
  <w:num w:numId="6">
    <w:abstractNumId w:val="29"/>
  </w:num>
  <w:num w:numId="7">
    <w:abstractNumId w:val="5"/>
  </w:num>
  <w:num w:numId="8">
    <w:abstractNumId w:val="34"/>
  </w:num>
  <w:num w:numId="9">
    <w:abstractNumId w:val="24"/>
  </w:num>
  <w:num w:numId="10">
    <w:abstractNumId w:val="13"/>
  </w:num>
  <w:num w:numId="11">
    <w:abstractNumId w:val="18"/>
  </w:num>
  <w:num w:numId="12">
    <w:abstractNumId w:val="12"/>
  </w:num>
  <w:num w:numId="13">
    <w:abstractNumId w:val="0"/>
  </w:num>
  <w:num w:numId="14">
    <w:abstractNumId w:val="21"/>
  </w:num>
  <w:num w:numId="15">
    <w:abstractNumId w:val="6"/>
  </w:num>
  <w:num w:numId="16">
    <w:abstractNumId w:val="23"/>
  </w:num>
  <w:num w:numId="17">
    <w:abstractNumId w:val="26"/>
  </w:num>
  <w:num w:numId="18">
    <w:abstractNumId w:val="25"/>
  </w:num>
  <w:num w:numId="19">
    <w:abstractNumId w:val="28"/>
  </w:num>
  <w:num w:numId="20">
    <w:abstractNumId w:val="31"/>
  </w:num>
  <w:num w:numId="21">
    <w:abstractNumId w:val="1"/>
  </w:num>
  <w:num w:numId="22">
    <w:abstractNumId w:val="4"/>
  </w:num>
  <w:num w:numId="23">
    <w:abstractNumId w:val="3"/>
  </w:num>
  <w:num w:numId="24">
    <w:abstractNumId w:val="37"/>
  </w:num>
  <w:num w:numId="25">
    <w:abstractNumId w:val="19"/>
  </w:num>
  <w:num w:numId="26">
    <w:abstractNumId w:val="11"/>
  </w:num>
  <w:num w:numId="27">
    <w:abstractNumId w:val="22"/>
  </w:num>
  <w:num w:numId="28">
    <w:abstractNumId w:val="14"/>
  </w:num>
  <w:num w:numId="29">
    <w:abstractNumId w:val="10"/>
  </w:num>
  <w:num w:numId="30">
    <w:abstractNumId w:val="32"/>
  </w:num>
  <w:num w:numId="31">
    <w:abstractNumId w:val="2"/>
  </w:num>
  <w:num w:numId="32">
    <w:abstractNumId w:val="20"/>
  </w:num>
  <w:num w:numId="33">
    <w:abstractNumId w:val="27"/>
  </w:num>
  <w:num w:numId="34">
    <w:abstractNumId w:val="8"/>
  </w:num>
  <w:num w:numId="35">
    <w:abstractNumId w:val="15"/>
  </w:num>
  <w:num w:numId="36">
    <w:abstractNumId w:val="36"/>
  </w:num>
  <w:num w:numId="37">
    <w:abstractNumId w:val="16"/>
  </w:num>
  <w:num w:numId="38">
    <w:abstractNumId w:val="17"/>
  </w:num>
  <w:num w:numId="39">
    <w:abstractNumId w:val="39"/>
  </w:num>
  <w:num w:numId="40">
    <w:abstractNumId w:val="38"/>
  </w:num>
  <w:num w:numId="41">
    <w:abstractNumId w:val="40"/>
  </w:num>
  <w:num w:numId="42">
    <w:abstractNumId w:val="42"/>
  </w:num>
  <w:num w:numId="43">
    <w:abstractNumId w:val="4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6297"/>
    <w:rsid w:val="00064FED"/>
    <w:rsid w:val="0009294F"/>
    <w:rsid w:val="000D42C6"/>
    <w:rsid w:val="000D5162"/>
    <w:rsid w:val="000E0153"/>
    <w:rsid w:val="001032AC"/>
    <w:rsid w:val="00137F52"/>
    <w:rsid w:val="00172A27"/>
    <w:rsid w:val="001A4A65"/>
    <w:rsid w:val="002050FE"/>
    <w:rsid w:val="0026556F"/>
    <w:rsid w:val="002F151F"/>
    <w:rsid w:val="003240EC"/>
    <w:rsid w:val="00336126"/>
    <w:rsid w:val="0043685B"/>
    <w:rsid w:val="00496721"/>
    <w:rsid w:val="00496D48"/>
    <w:rsid w:val="00497754"/>
    <w:rsid w:val="004C132B"/>
    <w:rsid w:val="004D4B02"/>
    <w:rsid w:val="00515992"/>
    <w:rsid w:val="00527A07"/>
    <w:rsid w:val="00595FF2"/>
    <w:rsid w:val="005D568A"/>
    <w:rsid w:val="006159FC"/>
    <w:rsid w:val="00687748"/>
    <w:rsid w:val="006C01DF"/>
    <w:rsid w:val="006E3677"/>
    <w:rsid w:val="006F051B"/>
    <w:rsid w:val="006F78ED"/>
    <w:rsid w:val="00747036"/>
    <w:rsid w:val="007646D6"/>
    <w:rsid w:val="00797697"/>
    <w:rsid w:val="007A63C0"/>
    <w:rsid w:val="007C7AAC"/>
    <w:rsid w:val="008452B9"/>
    <w:rsid w:val="0086584C"/>
    <w:rsid w:val="008A03E5"/>
    <w:rsid w:val="00921CEE"/>
    <w:rsid w:val="009442E7"/>
    <w:rsid w:val="00A530BA"/>
    <w:rsid w:val="00A74C0A"/>
    <w:rsid w:val="00A767B4"/>
    <w:rsid w:val="00AA4BA1"/>
    <w:rsid w:val="00AB0FB3"/>
    <w:rsid w:val="00B052FD"/>
    <w:rsid w:val="00BC3139"/>
    <w:rsid w:val="00C44E0E"/>
    <w:rsid w:val="00C562EB"/>
    <w:rsid w:val="00C83448"/>
    <w:rsid w:val="00CC5DEF"/>
    <w:rsid w:val="00CD08B3"/>
    <w:rsid w:val="00D563DE"/>
    <w:rsid w:val="00D9470B"/>
    <w:rsid w:val="00DB3277"/>
    <w:rsid w:val="00DD5CEB"/>
    <w:rsid w:val="00DF0FD2"/>
    <w:rsid w:val="00E00DA0"/>
    <w:rsid w:val="00E25392"/>
    <w:rsid w:val="00E53FA1"/>
    <w:rsid w:val="00E8143F"/>
    <w:rsid w:val="00EB0295"/>
    <w:rsid w:val="00F01B2F"/>
    <w:rsid w:val="00F241AC"/>
    <w:rsid w:val="00F40C52"/>
    <w:rsid w:val="00F456B2"/>
    <w:rsid w:val="00F60B61"/>
    <w:rsid w:val="00F642E7"/>
    <w:rsid w:val="00F71640"/>
    <w:rsid w:val="00F8762D"/>
    <w:rsid w:val="00FB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4EA759B0-039A-41EF-93B6-76D10B0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6">
    <w:name w:val="heading 6"/>
    <w:basedOn w:val="Normal"/>
    <w:next w:val="Normal"/>
    <w:link w:val="Heading6Char"/>
    <w:qFormat/>
    <w:rsid w:val="00F01B2F"/>
    <w:pPr>
      <w:keepNext/>
      <w:outlineLvl w:val="5"/>
    </w:pPr>
    <w:rPr>
      <w:rFonts w:ascii="Univers" w:hAnsi="Univer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pPr>
      <w:tabs>
        <w:tab w:val="center" w:pos="4513"/>
        <w:tab w:val="right" w:pos="9026"/>
      </w:tabs>
    </w:pPr>
    <w:rPr>
      <w:rFonts w:ascii="Times New Roman" w:hAnsi="Times New Roman" w:cs="Times New Roman"/>
    </w:rPr>
  </w:style>
  <w:style w:type="character" w:customStyle="1" w:styleId="HeaderChar">
    <w:name w:val="Header Char"/>
    <w:link w:val="Header"/>
    <w:rPr>
      <w:rFonts w:ascii="Arial" w:eastAsia="Times New Roman" w:hAnsi="Arial" w:cs="Arial"/>
      <w:sz w:val="22"/>
      <w:szCs w:val="22"/>
      <w:lang w:val="en-GB" w:eastAsia="en-GB" w:bidi="ar-SA"/>
    </w:rPr>
  </w:style>
  <w:style w:type="paragraph" w:styleId="Footer">
    <w:name w:val="footer"/>
    <w:basedOn w:val="Normal"/>
    <w:link w:val="FooterChar"/>
    <w:pPr>
      <w:tabs>
        <w:tab w:val="center" w:pos="4513"/>
        <w:tab w:val="right" w:pos="9026"/>
      </w:tabs>
    </w:pPr>
    <w:rPr>
      <w:rFonts w:ascii="Times New Roman" w:hAnsi="Times New Roman" w:cs="Times New Roman"/>
    </w:rPr>
  </w:style>
  <w:style w:type="character" w:customStyle="1" w:styleId="FooterChar">
    <w:name w:val="Footer Char"/>
    <w:link w:val="Footer"/>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01B2F"/>
    <w:rPr>
      <w:rFonts w:ascii="Univers" w:hAnsi="Univers"/>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 w:id="6960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2E3C-7EFC-47D4-A7B6-3ABC7E30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10421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Milroy, Andy</cp:lastModifiedBy>
  <cp:revision>2</cp:revision>
  <cp:lastPrinted>2015-09-28T10:34:00Z</cp:lastPrinted>
  <dcterms:created xsi:type="dcterms:W3CDTF">2015-10-02T14:28:00Z</dcterms:created>
  <dcterms:modified xsi:type="dcterms:W3CDTF">2015-10-02T14:28:00Z</dcterms:modified>
  <cp:version>15.000</cp:version>
</cp:coreProperties>
</file>